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92" w:rsidRPr="00FF6840" w:rsidRDefault="00535A92" w:rsidP="00535A92">
      <w:pPr>
        <w:pStyle w:val="af3"/>
        <w:jc w:val="center"/>
      </w:pPr>
      <w:bookmarkStart w:id="0" w:name="sub_1"/>
      <w:r w:rsidRPr="00FF6840">
        <w:t>АДМИНИСТРАЦИЯ МУНИЦИПАЛЬНОГО ОБРАЗОВАНИЯ</w:t>
      </w:r>
    </w:p>
    <w:p w:rsidR="00535A92" w:rsidRPr="00FF6840" w:rsidRDefault="00535A92" w:rsidP="00535A92">
      <w:pPr>
        <w:pStyle w:val="af3"/>
        <w:jc w:val="center"/>
      </w:pPr>
      <w:r w:rsidRPr="00FF6840">
        <w:t>ШЛИССЕЛЬБУРГСКОЕ ГОРОДСКОЕ ПОСЕЛЕНИЕ</w:t>
      </w:r>
    </w:p>
    <w:p w:rsidR="00535A92" w:rsidRPr="00FF6840" w:rsidRDefault="00535A92" w:rsidP="00535A92">
      <w:pPr>
        <w:pStyle w:val="af3"/>
        <w:jc w:val="center"/>
      </w:pPr>
      <w:r w:rsidRPr="00FF6840">
        <w:t>КИРОВСК</w:t>
      </w:r>
      <w:r>
        <w:t xml:space="preserve">ОГО </w:t>
      </w:r>
      <w:r w:rsidRPr="00FF6840">
        <w:t>МУНИЦИПАЛЬН</w:t>
      </w:r>
      <w:r>
        <w:t>ОГО</w:t>
      </w:r>
      <w:r w:rsidRPr="00FF6840">
        <w:t xml:space="preserve"> РАЙОН</w:t>
      </w:r>
      <w:r>
        <w:t>А</w:t>
      </w:r>
    </w:p>
    <w:p w:rsidR="00535A92" w:rsidRPr="00FF6840" w:rsidRDefault="00535A92" w:rsidP="00535A92">
      <w:pPr>
        <w:pStyle w:val="af3"/>
        <w:jc w:val="center"/>
      </w:pPr>
      <w:r w:rsidRPr="00FF6840">
        <w:t>ЛЕНИНГРАДСКОЙ ОБЛАСТИ</w:t>
      </w: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FF6840" w:rsidRDefault="00535A92" w:rsidP="00535A92">
      <w:pPr>
        <w:pStyle w:val="af3"/>
        <w:jc w:val="center"/>
        <w:rPr>
          <w:b/>
        </w:rPr>
      </w:pPr>
    </w:p>
    <w:p w:rsidR="00535A92" w:rsidRPr="00FF6840" w:rsidRDefault="00535A92" w:rsidP="00535A92">
      <w:pPr>
        <w:pStyle w:val="af3"/>
        <w:jc w:val="center"/>
        <w:rPr>
          <w:sz w:val="28"/>
          <w:szCs w:val="28"/>
        </w:rPr>
      </w:pPr>
      <w:r w:rsidRPr="00FF6840">
        <w:rPr>
          <w:sz w:val="28"/>
          <w:szCs w:val="28"/>
        </w:rPr>
        <w:t>ПОСТАНОВЛЕНИЕ</w:t>
      </w:r>
    </w:p>
    <w:p w:rsidR="00535A92" w:rsidRPr="007A65CD" w:rsidRDefault="00535A92" w:rsidP="00535A92">
      <w:pPr>
        <w:pStyle w:val="af3"/>
        <w:rPr>
          <w:b/>
        </w:rPr>
      </w:pPr>
      <w:r w:rsidRPr="007A65CD">
        <w:rPr>
          <w:b/>
        </w:rPr>
        <w:tab/>
      </w:r>
    </w:p>
    <w:p w:rsidR="00535A92" w:rsidRPr="007A65CD" w:rsidRDefault="00535A92" w:rsidP="00535A92">
      <w:pPr>
        <w:pStyle w:val="af3"/>
        <w:rPr>
          <w:b/>
        </w:rPr>
      </w:pPr>
    </w:p>
    <w:p w:rsidR="00535A92" w:rsidRPr="007A65CD" w:rsidRDefault="00535A92" w:rsidP="008855C8">
      <w:pPr>
        <w:pStyle w:val="af3"/>
        <w:spacing w:after="120"/>
        <w:rPr>
          <w:b/>
        </w:rPr>
      </w:pPr>
      <w:r w:rsidRPr="007A65CD">
        <w:rPr>
          <w:b/>
        </w:rPr>
        <w:t xml:space="preserve">от </w:t>
      </w:r>
      <w:r w:rsidR="00CF3504">
        <w:rPr>
          <w:b/>
        </w:rPr>
        <w:t>04.10.2019</w:t>
      </w:r>
      <w:r w:rsidRPr="007A65CD">
        <w:rPr>
          <w:b/>
        </w:rPr>
        <w:t xml:space="preserve">  № </w:t>
      </w:r>
      <w:r w:rsidR="00CF3504">
        <w:rPr>
          <w:b/>
        </w:rPr>
        <w:t>384</w:t>
      </w:r>
    </w:p>
    <w:p w:rsidR="00535A92" w:rsidRDefault="00614432" w:rsidP="00535A92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 xml:space="preserve">Об утверждении Положения о </w:t>
      </w:r>
      <w:proofErr w:type="gramStart"/>
      <w:r w:rsidR="00535A92" w:rsidRPr="00535A92">
        <w:rPr>
          <w:b/>
          <w:color w:val="000000"/>
        </w:rPr>
        <w:t>земельной</w:t>
      </w:r>
      <w:proofErr w:type="gramEnd"/>
      <w:r w:rsidR="00535A92" w:rsidRPr="00535A92">
        <w:rPr>
          <w:b/>
          <w:color w:val="000000"/>
        </w:rPr>
        <w:t xml:space="preserve"> </w:t>
      </w:r>
      <w:bookmarkStart w:id="1" w:name="_GoBack"/>
      <w:bookmarkEnd w:id="1"/>
    </w:p>
    <w:p w:rsidR="00535A92" w:rsidRDefault="00535A92" w:rsidP="00535A92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>комиссии</w:t>
      </w:r>
      <w:r w:rsidR="00614432" w:rsidRPr="00535A92">
        <w:rPr>
          <w:b/>
          <w:color w:val="000000"/>
        </w:rPr>
        <w:t xml:space="preserve"> муниципального образования </w:t>
      </w:r>
    </w:p>
    <w:p w:rsidR="00535A92" w:rsidRDefault="00D106B4" w:rsidP="00535A92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 xml:space="preserve">Шлиссельбургское городское поселение </w:t>
      </w:r>
    </w:p>
    <w:p w:rsidR="00535A92" w:rsidRDefault="00614432" w:rsidP="00535A92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>Кировск</w:t>
      </w:r>
      <w:r w:rsidR="00CA35F3" w:rsidRPr="00535A92">
        <w:rPr>
          <w:b/>
          <w:color w:val="000000"/>
        </w:rPr>
        <w:t xml:space="preserve">ого </w:t>
      </w:r>
      <w:r w:rsidRPr="00535A92">
        <w:rPr>
          <w:b/>
          <w:color w:val="000000"/>
        </w:rPr>
        <w:t>муниципальн</w:t>
      </w:r>
      <w:r w:rsidR="00CA35F3" w:rsidRPr="00535A92">
        <w:rPr>
          <w:b/>
          <w:color w:val="000000"/>
        </w:rPr>
        <w:t>ого</w:t>
      </w:r>
      <w:r w:rsidRPr="00535A92">
        <w:rPr>
          <w:b/>
          <w:color w:val="000000"/>
        </w:rPr>
        <w:t xml:space="preserve"> район</w:t>
      </w:r>
      <w:r w:rsidR="00CA35F3" w:rsidRPr="00535A92">
        <w:rPr>
          <w:b/>
          <w:color w:val="000000"/>
        </w:rPr>
        <w:t>а</w:t>
      </w:r>
      <w:r w:rsidRPr="00535A92">
        <w:rPr>
          <w:b/>
          <w:color w:val="000000"/>
        </w:rPr>
        <w:t xml:space="preserve"> </w:t>
      </w:r>
    </w:p>
    <w:p w:rsidR="00B42FB8" w:rsidRPr="00535A92" w:rsidRDefault="00614432" w:rsidP="00535A92">
      <w:pPr>
        <w:autoSpaceDE w:val="0"/>
        <w:autoSpaceDN w:val="0"/>
        <w:adjustRightInd w:val="0"/>
        <w:rPr>
          <w:b/>
          <w:color w:val="000000"/>
        </w:rPr>
      </w:pPr>
      <w:r w:rsidRPr="00535A92">
        <w:rPr>
          <w:b/>
          <w:color w:val="000000"/>
        </w:rPr>
        <w:t>Ленинградской области</w:t>
      </w:r>
    </w:p>
    <w:p w:rsidR="00B721C2" w:rsidRPr="004E4B1B" w:rsidRDefault="00B721C2" w:rsidP="00B93010">
      <w:pPr>
        <w:pStyle w:val="ConsTitle"/>
        <w:spacing w:line="276" w:lineRule="auto"/>
        <w:jc w:val="center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</w:p>
    <w:p w:rsidR="00614432" w:rsidRPr="004E4B1B" w:rsidRDefault="00614432" w:rsidP="00B93010">
      <w:pPr>
        <w:pStyle w:val="Con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4B1B" w:rsidRPr="004E4B1B" w:rsidRDefault="00535A92" w:rsidP="00C440B4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  <w:sz w:val="26"/>
          <w:szCs w:val="26"/>
        </w:rPr>
      </w:pPr>
      <w:r>
        <w:t xml:space="preserve">В соответствии с Земельным кодексом Российской Федерации, Федеральным законом от 25.10.2001 </w:t>
      </w:r>
      <w:r w:rsidR="00C440B4">
        <w:t>№</w:t>
      </w:r>
      <w:r>
        <w:t xml:space="preserve"> 137-ФЗ </w:t>
      </w:r>
      <w:r w:rsidR="00C440B4">
        <w:t>«</w:t>
      </w:r>
      <w:r>
        <w:t>О введении в действие Земельного кодекса Российской Федерации</w:t>
      </w:r>
      <w:r w:rsidR="00C440B4">
        <w:t>», О</w:t>
      </w:r>
      <w:r>
        <w:t>бластным</w:t>
      </w:r>
      <w:r w:rsidR="00C440B4">
        <w:t xml:space="preserve"> законом</w:t>
      </w:r>
      <w:r>
        <w:t xml:space="preserve"> Ленинградской области от 17.07.2018 </w:t>
      </w:r>
      <w:r w:rsidR="00C440B4">
        <w:t>№</w:t>
      </w:r>
      <w:r>
        <w:t xml:space="preserve"> 75-оз </w:t>
      </w:r>
      <w:r w:rsidR="00C440B4">
        <w:t xml:space="preserve">                            «</w:t>
      </w:r>
      <w:r>
        <w:t xml:space="preserve">О бесплатном предоставлении гражданам, имеющим трех и более детей, земельных </w:t>
      </w:r>
      <w:proofErr w:type="gramStart"/>
      <w:r>
        <w:t xml:space="preserve">участков в собственность на территории Ленинградской области и о внесении изменений </w:t>
      </w:r>
      <w:r w:rsidR="00C440B4">
        <w:t xml:space="preserve">                 </w:t>
      </w:r>
      <w:r>
        <w:t xml:space="preserve">в областной закон </w:t>
      </w:r>
      <w:r w:rsidR="00C440B4">
        <w:t>«</w:t>
      </w:r>
      <w:r>
        <w:t>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</w:t>
      </w:r>
      <w:r w:rsidR="00C440B4">
        <w:t>», Областным законом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Уставом МО Город Шлиссельбург:</w:t>
      </w:r>
      <w:proofErr w:type="gramEnd"/>
    </w:p>
    <w:p w:rsidR="00614432" w:rsidRPr="008855C8" w:rsidRDefault="00614432" w:rsidP="00C440B4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2"/>
        </w:rPr>
      </w:pPr>
      <w:r w:rsidRPr="008855C8">
        <w:rPr>
          <w:spacing w:val="-2"/>
        </w:rPr>
        <w:t xml:space="preserve">1. Утвердить Положение </w:t>
      </w:r>
      <w:r w:rsidR="002F778D" w:rsidRPr="008855C8">
        <w:rPr>
          <w:color w:val="000000"/>
          <w:spacing w:val="-2"/>
        </w:rPr>
        <w:t xml:space="preserve">о </w:t>
      </w:r>
      <w:r w:rsidR="00C440B4" w:rsidRPr="008855C8">
        <w:rPr>
          <w:color w:val="000000"/>
          <w:spacing w:val="-2"/>
        </w:rPr>
        <w:t>земельной комиссии муниципального образования Шлиссельбургское городское поселение Кировского муниципального района Ленинградской области</w:t>
      </w:r>
      <w:r w:rsidR="00A60F04" w:rsidRPr="008855C8">
        <w:rPr>
          <w:spacing w:val="-2"/>
        </w:rPr>
        <w:t xml:space="preserve"> </w:t>
      </w:r>
      <w:r w:rsidRPr="008855C8">
        <w:rPr>
          <w:spacing w:val="-2"/>
        </w:rPr>
        <w:t>согласно приложению</w:t>
      </w:r>
      <w:r w:rsidR="00C440B4" w:rsidRPr="008855C8">
        <w:rPr>
          <w:spacing w:val="-2"/>
        </w:rPr>
        <w:t xml:space="preserve"> 1</w:t>
      </w:r>
      <w:r w:rsidRPr="008855C8">
        <w:rPr>
          <w:spacing w:val="-2"/>
        </w:rPr>
        <w:t>.</w:t>
      </w:r>
    </w:p>
    <w:p w:rsidR="00C440B4" w:rsidRPr="008855C8" w:rsidRDefault="002F778D" w:rsidP="00C440B4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855C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614432" w:rsidRPr="008855C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C440B4" w:rsidRPr="008855C8">
        <w:rPr>
          <w:rFonts w:ascii="Times New Roman" w:hAnsi="Times New Roman" w:cs="Times New Roman"/>
          <w:spacing w:val="-2"/>
          <w:sz w:val="24"/>
          <w:szCs w:val="24"/>
        </w:rPr>
        <w:t xml:space="preserve">Утвердить состав </w:t>
      </w:r>
      <w:r w:rsidR="00C440B4" w:rsidRPr="008855C8">
        <w:rPr>
          <w:rFonts w:ascii="Times New Roman" w:hAnsi="Times New Roman" w:cs="Times New Roman"/>
          <w:color w:val="000000"/>
          <w:spacing w:val="-2"/>
          <w:sz w:val="24"/>
          <w:szCs w:val="24"/>
        </w:rPr>
        <w:t>земельной комиссии муниципального образования Шлиссельбургское городское поселение Кировского муниципального района Ленинградской области</w:t>
      </w:r>
      <w:r w:rsidR="00C440B4" w:rsidRPr="008855C8">
        <w:rPr>
          <w:rFonts w:ascii="Times New Roman" w:hAnsi="Times New Roman" w:cs="Times New Roman"/>
          <w:spacing w:val="-2"/>
          <w:sz w:val="24"/>
          <w:szCs w:val="24"/>
        </w:rPr>
        <w:t xml:space="preserve"> согласно приложению 2.</w:t>
      </w:r>
    </w:p>
    <w:p w:rsidR="00C440B4" w:rsidRDefault="00C440B4" w:rsidP="00C440B4">
      <w:pPr>
        <w:spacing w:line="276" w:lineRule="auto"/>
        <w:ind w:firstLine="720"/>
        <w:jc w:val="both"/>
        <w:rPr>
          <w:color w:val="000000"/>
        </w:rPr>
      </w:pPr>
      <w:r>
        <w:t>3</w:t>
      </w:r>
      <w:r w:rsidR="00614432" w:rsidRPr="00C440B4">
        <w:t>.</w:t>
      </w:r>
      <w:r>
        <w:t xml:space="preserve"> </w:t>
      </w:r>
      <w:proofErr w:type="gramStart"/>
      <w:r w:rsidRPr="00F52DF7">
        <w:t>Контроль за</w:t>
      </w:r>
      <w:proofErr w:type="gramEnd"/>
      <w:r w:rsidRPr="00F52DF7">
        <w:t xml:space="preserve"> исполнением настоящего </w:t>
      </w:r>
      <w:r>
        <w:t xml:space="preserve">постановления </w:t>
      </w:r>
      <w:r w:rsidR="00C9171F">
        <w:t>оставляю за собой</w:t>
      </w:r>
      <w:r>
        <w:t>.</w:t>
      </w: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C440B4" w:rsidRDefault="00C440B4" w:rsidP="00C440B4">
      <w:pPr>
        <w:ind w:firstLine="709"/>
        <w:jc w:val="both"/>
      </w:pPr>
    </w:p>
    <w:p w:rsidR="00EA3B1D" w:rsidRDefault="00EA3B1D" w:rsidP="00C440B4">
      <w:pPr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C440B4" w:rsidRDefault="00EA3B1D" w:rsidP="00C440B4">
      <w:pPr>
        <w:jc w:val="both"/>
      </w:pPr>
      <w:r>
        <w:t>г</w:t>
      </w:r>
      <w:r w:rsidR="00C440B4">
        <w:t>лав</w:t>
      </w:r>
      <w:r>
        <w:t>ы</w:t>
      </w:r>
      <w:r w:rsidR="00C440B4">
        <w:t xml:space="preserve"> администрации</w:t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</w:r>
      <w:r w:rsidR="00C440B4">
        <w:tab/>
        <w:t xml:space="preserve">        </w:t>
      </w:r>
      <w:r>
        <w:t xml:space="preserve">В.И. </w:t>
      </w:r>
      <w:proofErr w:type="spellStart"/>
      <w:r>
        <w:t>Гордин</w:t>
      </w:r>
      <w:proofErr w:type="spellEnd"/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CE3019" w:rsidRDefault="00CE3019" w:rsidP="0075608F">
      <w:pPr>
        <w:ind w:left="5812"/>
        <w:rPr>
          <w:rStyle w:val="a4"/>
          <w:b w:val="0"/>
        </w:rPr>
      </w:pPr>
    </w:p>
    <w:p w:rsidR="00614432" w:rsidRPr="0075608F" w:rsidRDefault="00B721C2" w:rsidP="0075608F">
      <w:pPr>
        <w:ind w:left="5812"/>
      </w:pPr>
      <w:r w:rsidRPr="0075608F">
        <w:rPr>
          <w:rStyle w:val="a4"/>
          <w:b w:val="0"/>
        </w:rPr>
        <w:t>Утверждено</w:t>
      </w:r>
      <w:bookmarkEnd w:id="0"/>
    </w:p>
    <w:p w:rsidR="00C440B4" w:rsidRPr="0075608F" w:rsidRDefault="00C9171F" w:rsidP="0075608F">
      <w:pPr>
        <w:ind w:left="5812"/>
        <w:rPr>
          <w:rStyle w:val="a4"/>
          <w:b w:val="0"/>
        </w:rPr>
      </w:pPr>
      <w:r w:rsidRPr="0075608F">
        <w:rPr>
          <w:rStyle w:val="a4"/>
          <w:b w:val="0"/>
        </w:rPr>
        <w:t>п</w:t>
      </w:r>
      <w:r w:rsidR="00C440B4" w:rsidRPr="0075608F">
        <w:rPr>
          <w:rStyle w:val="a4"/>
          <w:b w:val="0"/>
        </w:rPr>
        <w:t xml:space="preserve">остановлением администрации </w:t>
      </w:r>
    </w:p>
    <w:p w:rsidR="0075608F" w:rsidRDefault="00C440B4" w:rsidP="0075608F">
      <w:pPr>
        <w:ind w:left="5812"/>
        <w:rPr>
          <w:rStyle w:val="a4"/>
          <w:b w:val="0"/>
        </w:rPr>
      </w:pPr>
      <w:r w:rsidRPr="0075608F">
        <w:rPr>
          <w:rStyle w:val="a4"/>
          <w:b w:val="0"/>
        </w:rPr>
        <w:t>МО Город Шлиссельбург</w:t>
      </w:r>
    </w:p>
    <w:p w:rsidR="00CF3504" w:rsidRPr="0075608F" w:rsidRDefault="00CF3504" w:rsidP="0075608F">
      <w:pPr>
        <w:ind w:left="5812"/>
      </w:pPr>
      <w:r w:rsidRPr="0075608F">
        <w:t>от 04.10.2019  № 384</w:t>
      </w:r>
    </w:p>
    <w:p w:rsidR="00614432" w:rsidRPr="0075608F" w:rsidRDefault="00B721C2" w:rsidP="0075608F">
      <w:pPr>
        <w:ind w:left="5812"/>
        <w:rPr>
          <w:rStyle w:val="a4"/>
          <w:b w:val="0"/>
        </w:rPr>
      </w:pPr>
      <w:r w:rsidRPr="0075608F">
        <w:rPr>
          <w:rStyle w:val="a4"/>
          <w:b w:val="0"/>
        </w:rPr>
        <w:t>(приложение</w:t>
      </w:r>
      <w:r w:rsidR="00C9171F" w:rsidRPr="0075608F">
        <w:rPr>
          <w:rStyle w:val="a4"/>
          <w:b w:val="0"/>
        </w:rPr>
        <w:t xml:space="preserve"> 1</w:t>
      </w:r>
      <w:r w:rsidRPr="0075608F">
        <w:rPr>
          <w:rStyle w:val="a4"/>
          <w:b w:val="0"/>
        </w:rPr>
        <w:t>)</w:t>
      </w:r>
    </w:p>
    <w:p w:rsidR="00B721C2" w:rsidRPr="00D604C4" w:rsidRDefault="00B721C2" w:rsidP="00AC3F76">
      <w:pPr>
        <w:rPr>
          <w:rStyle w:val="a4"/>
        </w:rPr>
      </w:pPr>
    </w:p>
    <w:p w:rsidR="00614432" w:rsidRPr="00B42FB8" w:rsidRDefault="00614432" w:rsidP="00AC3F76">
      <w:pPr>
        <w:rPr>
          <w:rStyle w:val="a4"/>
          <w:color w:val="000000"/>
        </w:rPr>
      </w:pPr>
    </w:p>
    <w:p w:rsidR="00614432" w:rsidRPr="0035197E" w:rsidRDefault="00782ECF" w:rsidP="005679A4">
      <w:pPr>
        <w:jc w:val="center"/>
        <w:rPr>
          <w:rStyle w:val="a4"/>
          <w:color w:val="000000"/>
        </w:rPr>
      </w:pPr>
      <w:r w:rsidRPr="0035197E">
        <w:rPr>
          <w:rStyle w:val="a4"/>
          <w:color w:val="000000"/>
        </w:rPr>
        <w:t>ПОЛОЖЕНИЕ</w:t>
      </w:r>
    </w:p>
    <w:p w:rsidR="00614432" w:rsidRPr="00D9195B" w:rsidRDefault="00D9195B" w:rsidP="005679A4">
      <w:pPr>
        <w:jc w:val="center"/>
        <w:rPr>
          <w:rStyle w:val="a4"/>
          <w:b w:val="0"/>
          <w:color w:val="000000"/>
        </w:rPr>
      </w:pPr>
      <w:bookmarkStart w:id="2" w:name="sub_11"/>
      <w:r w:rsidRPr="00D9195B">
        <w:rPr>
          <w:b/>
          <w:color w:val="000000"/>
        </w:rPr>
        <w:t>о земельной комиссии муниципального образования Шлиссельбургское городское поселение Кировского муниципального района Ленинградской области</w:t>
      </w:r>
    </w:p>
    <w:p w:rsidR="008E2D49" w:rsidRPr="00B42FB8" w:rsidRDefault="008E2D49" w:rsidP="005679A4">
      <w:pPr>
        <w:jc w:val="center"/>
        <w:rPr>
          <w:rStyle w:val="a4"/>
          <w:color w:val="000000"/>
        </w:rPr>
      </w:pPr>
    </w:p>
    <w:p w:rsidR="001A7CEF" w:rsidRDefault="001A7CEF" w:rsidP="001A7CEF">
      <w:pPr>
        <w:ind w:firstLine="709"/>
        <w:jc w:val="both"/>
        <w:rPr>
          <w:rStyle w:val="a4"/>
          <w:b w:val="0"/>
          <w:color w:val="000000"/>
        </w:rPr>
      </w:pPr>
      <w:proofErr w:type="gramStart"/>
      <w:r>
        <w:t>Настоящее положение разработано 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Областным законом Ленинградской области 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                           и о внесении изменений в областной закон «О бесплатном предоставлении отдельным категориям граждан</w:t>
      </w:r>
      <w:proofErr w:type="gramEnd"/>
      <w:r>
        <w:t xml:space="preserve"> земельных участков для индивидуального жилищного строительства </w:t>
      </w:r>
      <w:r w:rsidR="00276806">
        <w:t xml:space="preserve">             </w:t>
      </w:r>
      <w:r>
        <w:t>на территории Ленинградской области», Областным законом от 14.10.2008 № 105-оз                         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области», Уставом МО Город Шлиссельбург</w:t>
      </w:r>
    </w:p>
    <w:p w:rsidR="001A7CEF" w:rsidRDefault="001A7CEF" w:rsidP="005679A4">
      <w:pPr>
        <w:jc w:val="center"/>
        <w:rPr>
          <w:rStyle w:val="a4"/>
          <w:b w:val="0"/>
          <w:color w:val="000000"/>
        </w:rPr>
      </w:pPr>
    </w:p>
    <w:p w:rsidR="00614432" w:rsidRPr="00E44F45" w:rsidRDefault="00614432" w:rsidP="005679A4">
      <w:pPr>
        <w:jc w:val="center"/>
        <w:rPr>
          <w:rStyle w:val="a4"/>
          <w:b w:val="0"/>
          <w:color w:val="000000"/>
        </w:rPr>
      </w:pPr>
      <w:r w:rsidRPr="00E44F45">
        <w:rPr>
          <w:rStyle w:val="a4"/>
          <w:b w:val="0"/>
          <w:color w:val="000000"/>
        </w:rPr>
        <w:t>1. Общие положения</w:t>
      </w:r>
      <w:bookmarkEnd w:id="2"/>
    </w:p>
    <w:p w:rsidR="009F51FD" w:rsidRPr="00B42FB8" w:rsidRDefault="009F51FD" w:rsidP="005679A4">
      <w:pPr>
        <w:jc w:val="center"/>
        <w:rPr>
          <w:rStyle w:val="a4"/>
          <w:color w:val="000000"/>
        </w:rPr>
      </w:pPr>
    </w:p>
    <w:p w:rsidR="00614432" w:rsidRPr="00A55D7D" w:rsidRDefault="00614432" w:rsidP="00F16DB6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3" w:name="sub_1001"/>
      <w:r w:rsidRPr="00B42FB8">
        <w:t xml:space="preserve">1.1. </w:t>
      </w:r>
      <w:r w:rsidR="00D9195B">
        <w:t xml:space="preserve"> </w:t>
      </w:r>
      <w:bookmarkEnd w:id="3"/>
      <w:proofErr w:type="gramStart"/>
      <w:r w:rsidR="005C20D7" w:rsidRPr="0047539B">
        <w:t>По</w:t>
      </w:r>
      <w:r w:rsidR="005C20D7">
        <w:t>ложение</w:t>
      </w:r>
      <w:r w:rsidR="005C20D7" w:rsidRPr="0047539B">
        <w:t xml:space="preserve"> </w:t>
      </w:r>
      <w:r w:rsidR="005C20D7">
        <w:t xml:space="preserve">регулирует отношения, связанные с деятельностью </w:t>
      </w:r>
      <w:r w:rsidR="005C20D7" w:rsidRPr="0047539B">
        <w:t xml:space="preserve">органов местного самоуправления </w:t>
      </w:r>
      <w:r w:rsidR="005C20D7" w:rsidRPr="004E4B1B">
        <w:rPr>
          <w:rStyle w:val="a4"/>
          <w:b w:val="0"/>
          <w:color w:val="000000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 w:rsidR="005C20D7">
        <w:t xml:space="preserve"> (далее - МО Город Шлиссельбург) по распределению земельных участков, расположенных в границах </w:t>
      </w:r>
      <w:r w:rsidR="00276806">
        <w:t xml:space="preserve">                     </w:t>
      </w:r>
      <w:r w:rsidR="005C20D7">
        <w:t>МО Город Шлиссельбург, между гражданами</w:t>
      </w:r>
      <w:r w:rsidR="00913456">
        <w:t>,</w:t>
      </w:r>
      <w:r w:rsidR="005C20D7">
        <w:t xml:space="preserve"> состоящими на очереди на бесплатное предоставление земельных участков в соответствии с требованиями Областного закона Ленинградской области  от 17.07.2018 № 75-оз «О бесплатном предоставлении гражданам, имеющим трех</w:t>
      </w:r>
      <w:proofErr w:type="gramEnd"/>
      <w:r w:rsidR="005C20D7">
        <w:t xml:space="preserve"> </w:t>
      </w:r>
      <w:proofErr w:type="gramStart"/>
      <w:r w:rsidR="005C20D7">
        <w:t>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и Областного закона</w:t>
      </w:r>
      <w:r w:rsidR="00276806">
        <w:t xml:space="preserve">               </w:t>
      </w:r>
      <w:r w:rsidR="005C20D7">
        <w:t xml:space="preserve">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 w:rsidR="00703EEB">
        <w:t xml:space="preserve"> (далее – Областные законы)</w:t>
      </w:r>
      <w:r w:rsidR="005C20D7">
        <w:t>.</w:t>
      </w:r>
      <w:proofErr w:type="gramEnd"/>
    </w:p>
    <w:p w:rsidR="00944A66" w:rsidRPr="00944A66" w:rsidRDefault="001B27E9" w:rsidP="00EE56EB">
      <w:pPr>
        <w:autoSpaceDE w:val="0"/>
        <w:autoSpaceDN w:val="0"/>
        <w:adjustRightInd w:val="0"/>
        <w:ind w:firstLine="709"/>
        <w:jc w:val="both"/>
      </w:pPr>
      <w:r>
        <w:t>1</w:t>
      </w:r>
      <w:r w:rsidR="0047539B" w:rsidRPr="0047539B">
        <w:t>.</w:t>
      </w:r>
      <w:r w:rsidR="0047539B">
        <w:t>2</w:t>
      </w:r>
      <w:r w:rsidR="0047539B" w:rsidRPr="0047539B">
        <w:t xml:space="preserve">. </w:t>
      </w:r>
      <w:r w:rsidR="00EE56EB">
        <w:t xml:space="preserve"> </w:t>
      </w:r>
      <w:r w:rsidR="00913456">
        <w:rPr>
          <w:color w:val="000000"/>
        </w:rPr>
        <w:t>З</w:t>
      </w:r>
      <w:r w:rsidR="00913456" w:rsidRPr="00C440B4">
        <w:rPr>
          <w:color w:val="000000"/>
        </w:rPr>
        <w:t>емельн</w:t>
      </w:r>
      <w:r w:rsidR="00913456">
        <w:rPr>
          <w:color w:val="000000"/>
        </w:rPr>
        <w:t>ая</w:t>
      </w:r>
      <w:r w:rsidR="00913456" w:rsidRPr="00C440B4">
        <w:rPr>
          <w:color w:val="000000"/>
        </w:rPr>
        <w:t xml:space="preserve"> комисси</w:t>
      </w:r>
      <w:r w:rsidR="00913456">
        <w:rPr>
          <w:color w:val="000000"/>
        </w:rPr>
        <w:t>я</w:t>
      </w:r>
      <w:r w:rsidR="00913456" w:rsidRPr="00C440B4">
        <w:rPr>
          <w:color w:val="000000"/>
        </w:rPr>
        <w:t xml:space="preserve"> </w:t>
      </w:r>
      <w:r w:rsidR="00913456">
        <w:rPr>
          <w:color w:val="000000"/>
        </w:rPr>
        <w:t>МО Город</w:t>
      </w:r>
      <w:r w:rsidR="00913456" w:rsidRPr="00C440B4">
        <w:rPr>
          <w:color w:val="000000"/>
        </w:rPr>
        <w:t xml:space="preserve"> Шлиссельбург</w:t>
      </w:r>
      <w:r w:rsidR="00913456">
        <w:rPr>
          <w:color w:val="000000"/>
        </w:rPr>
        <w:t xml:space="preserve"> (далее – </w:t>
      </w:r>
      <w:r w:rsidR="00913456">
        <w:t xml:space="preserve">Комиссия) в своей деятельности руководствуется федеральными и </w:t>
      </w:r>
      <w:r w:rsidR="008B47D6">
        <w:t>О</w:t>
      </w:r>
      <w:r w:rsidR="00913456">
        <w:t xml:space="preserve">бластными законами, указами                                 и распоряжениями Президента Российской Федерации, постановлениями и распоряжениями Правительства Российской Федерации и Ленинградской области, а также Уставом </w:t>
      </w:r>
      <w:r w:rsidR="00276806">
        <w:t xml:space="preserve">                        </w:t>
      </w:r>
      <w:r w:rsidR="00913456">
        <w:t xml:space="preserve">МО </w:t>
      </w:r>
      <w:r w:rsidR="00913456">
        <w:rPr>
          <w:color w:val="000000"/>
        </w:rPr>
        <w:t xml:space="preserve">  Город</w:t>
      </w:r>
      <w:r w:rsidR="00913456" w:rsidRPr="00C440B4">
        <w:rPr>
          <w:color w:val="000000"/>
        </w:rPr>
        <w:t xml:space="preserve"> Шлиссельбург</w:t>
      </w:r>
      <w:r w:rsidR="00913456">
        <w:rPr>
          <w:color w:val="000000"/>
        </w:rPr>
        <w:t>.</w:t>
      </w:r>
    </w:p>
    <w:p w:rsidR="00534FBE" w:rsidRDefault="00F56D33" w:rsidP="00F56D33">
      <w:pPr>
        <w:pStyle w:val="af3"/>
        <w:ind w:firstLine="709"/>
        <w:jc w:val="both"/>
      </w:pPr>
      <w:r>
        <w:t xml:space="preserve">1.3. </w:t>
      </w:r>
      <w:r w:rsidRPr="00F56D33">
        <w:t>На заседаниях Комиссии распределяются з</w:t>
      </w:r>
      <w:r w:rsidR="00534FBE" w:rsidRPr="00F56D33">
        <w:t>емельны</w:t>
      </w:r>
      <w:r w:rsidRPr="00F56D33">
        <w:t>е</w:t>
      </w:r>
      <w:r w:rsidR="00534FBE" w:rsidRPr="00F56D33">
        <w:t xml:space="preserve"> участ</w:t>
      </w:r>
      <w:r w:rsidRPr="00F56D33">
        <w:t>ки</w:t>
      </w:r>
      <w:r w:rsidR="00534FBE" w:rsidRPr="00F56D33">
        <w:t xml:space="preserve"> для индивидуального жилищного строительства (далее - земельны</w:t>
      </w:r>
      <w:r w:rsidRPr="00F56D33">
        <w:t>е</w:t>
      </w:r>
      <w:r w:rsidR="00534FBE" w:rsidRPr="00F56D33">
        <w:t xml:space="preserve"> участ</w:t>
      </w:r>
      <w:r w:rsidRPr="00F56D33">
        <w:t>ки</w:t>
      </w:r>
      <w:r w:rsidR="00534FBE" w:rsidRPr="00F56D33">
        <w:t>)</w:t>
      </w:r>
      <w:r w:rsidRPr="00F56D33">
        <w:t xml:space="preserve">, находящиеся </w:t>
      </w:r>
      <w:r w:rsidR="00276806">
        <w:t xml:space="preserve">                   </w:t>
      </w:r>
      <w:r w:rsidR="00534FBE" w:rsidRPr="00F56D33">
        <w:t xml:space="preserve">в границах </w:t>
      </w:r>
      <w:r w:rsidRPr="00F56D33">
        <w:t>МО Город Шлиссельбург</w:t>
      </w:r>
      <w:r w:rsidR="00534FBE" w:rsidRPr="00F56D33">
        <w:t>, предоставляемы</w:t>
      </w:r>
      <w:r w:rsidR="007F1368">
        <w:t>е</w:t>
      </w:r>
      <w:r w:rsidR="00534FBE" w:rsidRPr="00F56D33">
        <w:t xml:space="preserve"> для строительства одного отдельно стоящего жилого дома с количеством этажей не более трех, предназначенного для постоянного проживания одной семьи.</w:t>
      </w:r>
    </w:p>
    <w:p w:rsidR="00534FBE" w:rsidRDefault="00BF7C65" w:rsidP="00BF7C65">
      <w:pPr>
        <w:pStyle w:val="af3"/>
        <w:ind w:firstLine="709"/>
        <w:jc w:val="both"/>
      </w:pPr>
      <w:r>
        <w:t xml:space="preserve">1.4. Распределяемый </w:t>
      </w:r>
      <w:bookmarkStart w:id="4" w:name="P77"/>
      <w:bookmarkEnd w:id="4"/>
      <w:r>
        <w:t>з</w:t>
      </w:r>
      <w:r w:rsidR="00534FBE">
        <w:t>емельный участок в соответствии с целями настоящего Положения должен быть:</w:t>
      </w:r>
    </w:p>
    <w:p w:rsidR="00534FBE" w:rsidRPr="00BF7C65" w:rsidRDefault="00534FBE" w:rsidP="00BF7C65">
      <w:pPr>
        <w:pStyle w:val="af3"/>
        <w:ind w:firstLine="709"/>
      </w:pPr>
      <w:r w:rsidRPr="00BF7C65">
        <w:t xml:space="preserve">- </w:t>
      </w:r>
      <w:proofErr w:type="gramStart"/>
      <w:r w:rsidRPr="00BF7C65">
        <w:t>свободен</w:t>
      </w:r>
      <w:proofErr w:type="gramEnd"/>
      <w:r w:rsidRPr="00BF7C65">
        <w:t xml:space="preserve"> от прав третьих лиц;</w:t>
      </w:r>
    </w:p>
    <w:p w:rsidR="00534FBE" w:rsidRPr="00BF7C65" w:rsidRDefault="00534FBE" w:rsidP="00BF7C65">
      <w:pPr>
        <w:pStyle w:val="af3"/>
        <w:ind w:firstLine="709"/>
        <w:jc w:val="both"/>
      </w:pPr>
      <w:r w:rsidRPr="00BF7C65">
        <w:t xml:space="preserve">- относиться к категории земель населенных пунктов, находиться в границах </w:t>
      </w:r>
      <w:r w:rsidR="005B27DD">
        <w:t xml:space="preserve">                  МО Город Шлиссельбург</w:t>
      </w:r>
      <w:r w:rsidRPr="00BF7C65">
        <w:t>, в которых в соответствии</w:t>
      </w:r>
      <w:r w:rsidR="005B27DD">
        <w:t xml:space="preserve"> </w:t>
      </w:r>
      <w:r w:rsidRPr="00BF7C65">
        <w:t xml:space="preserve">с градостроительными регламентами </w:t>
      </w:r>
      <w:r w:rsidRPr="00BF7C65">
        <w:lastRenderedPageBreak/>
        <w:t>предусмотрено индивидуальное жилищное строительство либо ведение личного подсобного хозяйства;</w:t>
      </w:r>
    </w:p>
    <w:p w:rsidR="00534FBE" w:rsidRDefault="00534FBE" w:rsidP="00BF7C65">
      <w:pPr>
        <w:pStyle w:val="af3"/>
        <w:ind w:firstLine="709"/>
        <w:jc w:val="both"/>
      </w:pPr>
      <w:r w:rsidRPr="00BF7C65">
        <w:t xml:space="preserve">- иметь площадь не менее установленной </w:t>
      </w:r>
      <w:r w:rsidR="001D5C1A">
        <w:t xml:space="preserve">Правилами землепользования и застройки минимальной </w:t>
      </w:r>
      <w:r w:rsidRPr="00BF7C65">
        <w:t>площади земельного участка, предназначенного для индивидуального жилищного строительства.</w:t>
      </w:r>
    </w:p>
    <w:p w:rsidR="00F359F3" w:rsidRDefault="00F359F3" w:rsidP="00F359F3">
      <w:pPr>
        <w:autoSpaceDE w:val="0"/>
        <w:autoSpaceDN w:val="0"/>
        <w:adjustRightInd w:val="0"/>
        <w:ind w:firstLine="709"/>
        <w:jc w:val="both"/>
      </w:pPr>
      <w:r>
        <w:t>1.5. Распределение земельных участков осуществляется в соответствии со списками (единым</w:t>
      </w:r>
      <w:r w:rsidR="00703EEB">
        <w:t>и</w:t>
      </w:r>
      <w:r>
        <w:t xml:space="preserve"> реестр</w:t>
      </w:r>
      <w:r w:rsidR="00703EEB">
        <w:t>ами</w:t>
      </w:r>
      <w:r>
        <w:t xml:space="preserve">) граждан, предоставленными администрацией Кировского муниципального района Ленинградской области. </w:t>
      </w:r>
    </w:p>
    <w:p w:rsidR="00F359F3" w:rsidRPr="00BF7C65" w:rsidRDefault="00F359F3" w:rsidP="00BF7C65">
      <w:pPr>
        <w:pStyle w:val="af3"/>
        <w:ind w:firstLine="709"/>
        <w:jc w:val="both"/>
      </w:pPr>
    </w:p>
    <w:p w:rsidR="00CE4453" w:rsidRPr="00401E83" w:rsidRDefault="008B47D6" w:rsidP="00CE4453">
      <w:pPr>
        <w:ind w:firstLine="540"/>
        <w:jc w:val="center"/>
      </w:pPr>
      <w:r>
        <w:t>2</w:t>
      </w:r>
      <w:r w:rsidR="00CE4453" w:rsidRPr="00401E83">
        <w:t>. Задачи Комиссии</w:t>
      </w:r>
    </w:p>
    <w:p w:rsidR="00CE4453" w:rsidRDefault="00CE4453" w:rsidP="00CE4453">
      <w:pPr>
        <w:ind w:firstLine="540"/>
        <w:jc w:val="center"/>
        <w:rPr>
          <w:b/>
        </w:rPr>
      </w:pPr>
    </w:p>
    <w:p w:rsidR="00CE4453" w:rsidRDefault="00CE4453" w:rsidP="00E352B1">
      <w:pPr>
        <w:ind w:firstLine="709"/>
        <w:jc w:val="both"/>
      </w:pPr>
      <w:r>
        <w:t>Задачами комиссии являются:</w:t>
      </w:r>
    </w:p>
    <w:p w:rsidR="00CE4453" w:rsidRPr="009D632D" w:rsidRDefault="00CE4453" w:rsidP="00E352B1">
      <w:pPr>
        <w:ind w:firstLine="709"/>
        <w:jc w:val="both"/>
      </w:pPr>
      <w:r w:rsidRPr="009D632D">
        <w:t xml:space="preserve">– </w:t>
      </w:r>
      <w:r w:rsidR="00703EEB">
        <w:t xml:space="preserve"> </w:t>
      </w:r>
      <w:r w:rsidR="008B47D6">
        <w:t xml:space="preserve">решение </w:t>
      </w:r>
      <w:r w:rsidRPr="009D632D">
        <w:t>организационн</w:t>
      </w:r>
      <w:r w:rsidR="00703EEB">
        <w:t>ых вопросов по распределению земельных участков</w:t>
      </w:r>
      <w:r w:rsidRPr="009D632D">
        <w:t>;</w:t>
      </w:r>
    </w:p>
    <w:p w:rsidR="00CE4453" w:rsidRPr="009D632D" w:rsidRDefault="00CE4453" w:rsidP="00E352B1">
      <w:pPr>
        <w:ind w:firstLine="709"/>
        <w:jc w:val="both"/>
      </w:pPr>
      <w:r w:rsidRPr="009D632D">
        <w:t xml:space="preserve">– обеспечение в пределах своей компетенции прав и законных интересов </w:t>
      </w:r>
      <w:r w:rsidR="00703EEB">
        <w:t xml:space="preserve">граждан, состоящих на очереди для бесплатного предоставления земельных участков </w:t>
      </w:r>
      <w:r w:rsidRPr="009D632D">
        <w:t xml:space="preserve"> </w:t>
      </w:r>
      <w:r w:rsidR="00703EEB">
        <w:t>в соответствии с требованиями Областных законов</w:t>
      </w:r>
      <w:r w:rsidRPr="009D632D">
        <w:t>;</w:t>
      </w:r>
    </w:p>
    <w:p w:rsidR="00CE4453" w:rsidRPr="009D632D" w:rsidRDefault="00CE4453" w:rsidP="00E352B1">
      <w:pPr>
        <w:ind w:firstLine="709"/>
        <w:jc w:val="both"/>
      </w:pPr>
      <w:r w:rsidRPr="009D632D">
        <w:t xml:space="preserve">– предупреждение конфликтных ситуаций </w:t>
      </w:r>
      <w:r w:rsidR="00703EEB">
        <w:t>при распределении земельных участков</w:t>
      </w:r>
      <w:r w:rsidR="00703EEB" w:rsidRPr="00703EEB">
        <w:t xml:space="preserve"> </w:t>
      </w:r>
      <w:r w:rsidR="00276806">
        <w:t xml:space="preserve">                 </w:t>
      </w:r>
      <w:r w:rsidR="00703EEB">
        <w:t>в соответствии с требованиями Областных законов</w:t>
      </w:r>
      <w:r w:rsidRPr="009D632D">
        <w:t>;</w:t>
      </w:r>
    </w:p>
    <w:p w:rsidR="00CE4453" w:rsidRDefault="00CE4453" w:rsidP="00E352B1">
      <w:pPr>
        <w:ind w:firstLine="709"/>
        <w:jc w:val="both"/>
      </w:pPr>
      <w:r w:rsidRPr="009D632D">
        <w:t>– обеспечение функционирования эффективной</w:t>
      </w:r>
      <w:r>
        <w:t xml:space="preserve"> </w:t>
      </w:r>
      <w:r w:rsidRPr="009D632D">
        <w:t xml:space="preserve">системы взаимоотношений </w:t>
      </w:r>
      <w:r w:rsidR="00276806">
        <w:t xml:space="preserve">                           </w:t>
      </w:r>
      <w:r w:rsidRPr="009D632D">
        <w:t xml:space="preserve">и сбалансированного учета </w:t>
      </w:r>
      <w:proofErr w:type="gramStart"/>
      <w:r w:rsidRPr="009D632D">
        <w:t xml:space="preserve">интересов участников </w:t>
      </w:r>
      <w:r w:rsidR="00703EEB">
        <w:t>процесса предоставления земельных участков</w:t>
      </w:r>
      <w:proofErr w:type="gramEnd"/>
      <w:r w:rsidR="00703EEB" w:rsidRPr="00703EEB">
        <w:t xml:space="preserve"> </w:t>
      </w:r>
      <w:r w:rsidR="00703EEB">
        <w:t>в соответствии с требованиями Областных законов</w:t>
      </w:r>
      <w:r w:rsidRPr="009D632D">
        <w:t>.</w:t>
      </w:r>
    </w:p>
    <w:p w:rsidR="00CE4453" w:rsidRPr="009D632D" w:rsidRDefault="00CE4453" w:rsidP="00CE4453">
      <w:pPr>
        <w:ind w:firstLine="540"/>
        <w:jc w:val="both"/>
      </w:pPr>
    </w:p>
    <w:p w:rsidR="00CE4453" w:rsidRPr="00401E83" w:rsidRDefault="008B47D6" w:rsidP="00CE4453">
      <w:pPr>
        <w:ind w:firstLine="540"/>
        <w:jc w:val="center"/>
      </w:pPr>
      <w:r>
        <w:t>3</w:t>
      </w:r>
      <w:r w:rsidR="00CE4453" w:rsidRPr="00401E83">
        <w:t>. Функции Комиссии</w:t>
      </w:r>
    </w:p>
    <w:p w:rsidR="00CE4453" w:rsidRDefault="00CE4453" w:rsidP="00CE4453">
      <w:pPr>
        <w:ind w:firstLine="540"/>
        <w:jc w:val="center"/>
        <w:rPr>
          <w:b/>
        </w:rPr>
      </w:pPr>
    </w:p>
    <w:p w:rsidR="00CE4453" w:rsidRPr="00A127C7" w:rsidRDefault="00CE4453" w:rsidP="008B3E8E">
      <w:pPr>
        <w:ind w:firstLine="709"/>
        <w:jc w:val="both"/>
      </w:pPr>
      <w:r w:rsidRPr="00A127C7">
        <w:t>Комиссия осуществляет следующие функции:</w:t>
      </w:r>
    </w:p>
    <w:p w:rsidR="00CE4453" w:rsidRDefault="00CE4453" w:rsidP="008B3E8E">
      <w:pPr>
        <w:ind w:firstLine="709"/>
        <w:jc w:val="both"/>
      </w:pPr>
      <w:r w:rsidRPr="00A127C7">
        <w:t xml:space="preserve">– обеспечивает </w:t>
      </w:r>
      <w:r w:rsidR="00401E83">
        <w:t>формирование перечней земельных участков</w:t>
      </w:r>
      <w:r w:rsidR="008B3E8E">
        <w:t xml:space="preserve">, расположенных </w:t>
      </w:r>
      <w:r w:rsidR="00276806">
        <w:t xml:space="preserve">                      </w:t>
      </w:r>
      <w:r w:rsidR="008B3E8E">
        <w:t>на территории МО Город Шлиссельбург, предназначенных для бесплатного предоставления отдельным категориям граждан, предусмотренных областными законами</w:t>
      </w:r>
      <w:r w:rsidRPr="00A127C7">
        <w:t>;</w:t>
      </w:r>
    </w:p>
    <w:p w:rsidR="008B3E8E" w:rsidRDefault="008B3E8E" w:rsidP="008B3E8E">
      <w:pPr>
        <w:ind w:firstLine="709"/>
        <w:jc w:val="both"/>
      </w:pPr>
      <w:r w:rsidRPr="00A127C7">
        <w:t>–</w:t>
      </w:r>
      <w:r>
        <w:t xml:space="preserve"> обеспечивает размещение перечня земельных участков, предназначенных для предоставления отдельным категориям граждан, на официальном сайте МО Город Шлиссельбург;</w:t>
      </w:r>
    </w:p>
    <w:p w:rsidR="00CE4453" w:rsidRDefault="00CE4453" w:rsidP="008B3E8E">
      <w:pPr>
        <w:ind w:firstLine="709"/>
        <w:jc w:val="both"/>
      </w:pPr>
      <w:r w:rsidRPr="00A127C7">
        <w:t>–</w:t>
      </w:r>
      <w:r>
        <w:t xml:space="preserve"> обеспечивает назначение места и времени </w:t>
      </w:r>
      <w:r w:rsidR="00401E83">
        <w:t>заседаний по распределению земельных участков</w:t>
      </w:r>
      <w:r>
        <w:t>;</w:t>
      </w:r>
    </w:p>
    <w:p w:rsidR="00CE4453" w:rsidRPr="00A127C7" w:rsidRDefault="00CE4453" w:rsidP="008B3E8E">
      <w:pPr>
        <w:ind w:firstLine="709"/>
        <w:jc w:val="both"/>
      </w:pPr>
      <w:r w:rsidRPr="00A127C7">
        <w:t>–</w:t>
      </w:r>
      <w:r>
        <w:t xml:space="preserve"> </w:t>
      </w:r>
      <w:r w:rsidRPr="00A127C7">
        <w:t xml:space="preserve">обеспечивает подготовку </w:t>
      </w:r>
      <w:r w:rsidR="00401E83">
        <w:t>Протоколов заседаний Комиссии</w:t>
      </w:r>
      <w:r>
        <w:t>;</w:t>
      </w:r>
    </w:p>
    <w:p w:rsidR="00CE4453" w:rsidRDefault="00CE4453" w:rsidP="008B3E8E">
      <w:pPr>
        <w:ind w:firstLine="709"/>
        <w:jc w:val="both"/>
      </w:pPr>
      <w:r w:rsidRPr="00A127C7">
        <w:t xml:space="preserve">– обеспечивает рассмотрение спорных вопросов по </w:t>
      </w:r>
      <w:r w:rsidR="00401E83">
        <w:t>вопросам распределения земельных участков</w:t>
      </w:r>
      <w:r w:rsidRPr="005E0A3B">
        <w:t>.</w:t>
      </w:r>
    </w:p>
    <w:p w:rsidR="00CE4453" w:rsidRDefault="00E352B1" w:rsidP="00CE4453">
      <w:pPr>
        <w:ind w:firstLine="540"/>
        <w:jc w:val="both"/>
      </w:pPr>
      <w:r w:rsidRPr="00A127C7">
        <w:t xml:space="preserve">– обеспечивает </w:t>
      </w:r>
      <w:r>
        <w:t>подготовку решений, носящих рекомендательный характер, для администрации МО Город Шлиссельбург при принятии решений о распоряжении земельными участками.</w:t>
      </w:r>
    </w:p>
    <w:p w:rsidR="00E352B1" w:rsidRDefault="00E352B1" w:rsidP="00E352B1">
      <w:pPr>
        <w:pStyle w:val="af3"/>
        <w:ind w:firstLine="709"/>
        <w:jc w:val="both"/>
      </w:pPr>
    </w:p>
    <w:p w:rsidR="008B3E8E" w:rsidRDefault="008B47D6" w:rsidP="00E352B1">
      <w:pPr>
        <w:pStyle w:val="af3"/>
        <w:ind w:firstLine="709"/>
        <w:jc w:val="center"/>
      </w:pPr>
      <w:r>
        <w:t>4</w:t>
      </w:r>
      <w:r w:rsidR="008B3E8E">
        <w:t>. Состав Комиссии и организация деятельности Комиссии:</w:t>
      </w:r>
    </w:p>
    <w:p w:rsidR="00E352B1" w:rsidRDefault="00E352B1" w:rsidP="00E352B1">
      <w:pPr>
        <w:pStyle w:val="af3"/>
        <w:ind w:firstLine="709"/>
        <w:jc w:val="both"/>
      </w:pPr>
    </w:p>
    <w:p w:rsidR="008B3E8E" w:rsidRDefault="008B47D6" w:rsidP="00E352B1">
      <w:pPr>
        <w:pStyle w:val="af3"/>
        <w:ind w:firstLine="709"/>
        <w:jc w:val="both"/>
      </w:pPr>
      <w:r>
        <w:t>4</w:t>
      </w:r>
      <w:r w:rsidR="008B3E8E">
        <w:t xml:space="preserve">.1. </w:t>
      </w:r>
      <w:r>
        <w:t>Комиссия создается, реорганизуется и ликвидируется постановлением администрации МО Город Шлиссельбург</w:t>
      </w:r>
      <w:r w:rsidR="008B3E8E">
        <w:t>.</w:t>
      </w:r>
    </w:p>
    <w:p w:rsidR="008B47D6" w:rsidRPr="00666283" w:rsidRDefault="008B47D6" w:rsidP="008B47D6">
      <w:pPr>
        <w:ind w:firstLine="709"/>
        <w:jc w:val="both"/>
        <w:rPr>
          <w:bCs/>
        </w:rPr>
      </w:pPr>
      <w:r>
        <w:t>4.2</w:t>
      </w:r>
      <w:r>
        <w:rPr>
          <w:bCs/>
        </w:rPr>
        <w:t>. Комиссия является специально созданным постоянно действующим совещательным</w:t>
      </w:r>
      <w:r w:rsidRPr="00666283">
        <w:rPr>
          <w:bCs/>
        </w:rPr>
        <w:t xml:space="preserve"> орган</w:t>
      </w:r>
      <w:r>
        <w:rPr>
          <w:bCs/>
        </w:rPr>
        <w:t>ом</w:t>
      </w:r>
      <w:r w:rsidRPr="007221F2">
        <w:rPr>
          <w:bCs/>
        </w:rPr>
        <w:t xml:space="preserve"> </w:t>
      </w:r>
      <w:r w:rsidRPr="00666283">
        <w:rPr>
          <w:bCs/>
        </w:rPr>
        <w:t>при</w:t>
      </w:r>
      <w:r>
        <w:rPr>
          <w:bCs/>
        </w:rPr>
        <w:t xml:space="preserve"> а</w:t>
      </w:r>
      <w:r w:rsidRPr="00666283">
        <w:rPr>
          <w:bCs/>
        </w:rPr>
        <w:t>дминистрации</w:t>
      </w:r>
      <w:r>
        <w:rPr>
          <w:bCs/>
        </w:rPr>
        <w:t xml:space="preserve"> МО Город Шлиссельбург.  </w:t>
      </w:r>
      <w:r w:rsidRPr="00666283">
        <w:rPr>
          <w:bCs/>
        </w:rPr>
        <w:t xml:space="preserve"> </w:t>
      </w:r>
    </w:p>
    <w:p w:rsidR="008B47D6" w:rsidRDefault="008B47D6" w:rsidP="008B47D6">
      <w:pPr>
        <w:ind w:firstLine="709"/>
        <w:jc w:val="both"/>
      </w:pPr>
      <w:r>
        <w:t>4.3. Комиссия состоит из председателя, заместителя председателя, секретаря и членов Комиссии.</w:t>
      </w:r>
    </w:p>
    <w:p w:rsidR="008B47D6" w:rsidRDefault="008B47D6" w:rsidP="008B47D6">
      <w:pPr>
        <w:ind w:firstLine="709"/>
        <w:jc w:val="both"/>
      </w:pPr>
      <w:r>
        <w:t xml:space="preserve">4.4. Председателем комиссии </w:t>
      </w:r>
      <w:r w:rsidRPr="004C3144">
        <w:t xml:space="preserve">является заместитель главы </w:t>
      </w:r>
      <w:r w:rsidR="00276806">
        <w:rPr>
          <w:bCs/>
        </w:rPr>
        <w:t>а</w:t>
      </w:r>
      <w:r w:rsidR="00276806" w:rsidRPr="00666283">
        <w:rPr>
          <w:bCs/>
        </w:rPr>
        <w:t>дминистрации</w:t>
      </w:r>
      <w:r w:rsidR="00276806">
        <w:rPr>
          <w:bCs/>
        </w:rPr>
        <w:t xml:space="preserve"> МО Город Шлиссельбург</w:t>
      </w:r>
      <w:r>
        <w:t xml:space="preserve"> по местному самоуправлению и правовым вопросам.</w:t>
      </w:r>
    </w:p>
    <w:p w:rsidR="008B47D6" w:rsidRPr="004C3144" w:rsidRDefault="008B47D6" w:rsidP="008B47D6">
      <w:pPr>
        <w:ind w:firstLine="709"/>
        <w:jc w:val="both"/>
      </w:pPr>
      <w:r>
        <w:t xml:space="preserve">4.5. </w:t>
      </w:r>
      <w:r w:rsidRPr="004C3144">
        <w:t xml:space="preserve">В состав Комиссии входят руководители структурных подразделений администрации МО </w:t>
      </w:r>
      <w:r>
        <w:t xml:space="preserve">Город </w:t>
      </w:r>
      <w:r w:rsidRPr="004C3144">
        <w:t xml:space="preserve">Шлиссельбург в области архитектуры и градостроительства, управления имуществом и земельными ресурсами, </w:t>
      </w:r>
      <w:r w:rsidR="00CC4F59">
        <w:t>МКУ «Управление городского хозяйства и обеспечения»</w:t>
      </w:r>
      <w:r w:rsidRPr="004C3144">
        <w:t>.</w:t>
      </w:r>
    </w:p>
    <w:p w:rsidR="008B3E8E" w:rsidRDefault="008B47D6" w:rsidP="00E352B1">
      <w:pPr>
        <w:pStyle w:val="af3"/>
        <w:ind w:firstLine="709"/>
        <w:jc w:val="both"/>
      </w:pPr>
      <w:r>
        <w:t>4.6</w:t>
      </w:r>
      <w:r w:rsidR="008B3E8E">
        <w:t>. Работой Комиссии руководит председатель Комиссии, а на период его отсутствия - заместитель председателя Комиссии.</w:t>
      </w:r>
    </w:p>
    <w:p w:rsidR="008B3E8E" w:rsidRDefault="008B47D6" w:rsidP="00E352B1">
      <w:pPr>
        <w:pStyle w:val="af3"/>
        <w:ind w:firstLine="709"/>
        <w:jc w:val="both"/>
      </w:pPr>
      <w:r>
        <w:t>4.7</w:t>
      </w:r>
      <w:r w:rsidR="008B3E8E">
        <w:t>. Председатель Комиссии</w:t>
      </w:r>
      <w:r w:rsidR="00E352B1">
        <w:t xml:space="preserve"> (далее – Председатель)</w:t>
      </w:r>
      <w:r w:rsidR="008B3E8E">
        <w:t>:</w:t>
      </w:r>
    </w:p>
    <w:p w:rsidR="008B3E8E" w:rsidRDefault="008B3E8E" w:rsidP="00E352B1">
      <w:pPr>
        <w:pStyle w:val="af3"/>
        <w:ind w:firstLine="709"/>
        <w:jc w:val="both"/>
      </w:pPr>
      <w:r>
        <w:t>- планирует работу Комиссии;</w:t>
      </w:r>
    </w:p>
    <w:p w:rsidR="008B3E8E" w:rsidRDefault="008B3E8E" w:rsidP="00E352B1">
      <w:pPr>
        <w:pStyle w:val="af3"/>
        <w:ind w:firstLine="709"/>
        <w:jc w:val="both"/>
      </w:pPr>
      <w:r>
        <w:t>- ведет заседания Комиссии;</w:t>
      </w:r>
    </w:p>
    <w:p w:rsidR="008B3E8E" w:rsidRDefault="008B3E8E" w:rsidP="00E352B1">
      <w:pPr>
        <w:pStyle w:val="af3"/>
        <w:ind w:firstLine="709"/>
        <w:jc w:val="both"/>
      </w:pPr>
      <w:r>
        <w:t>- обеспечивает и контролирует выполнение решений Комиссии.</w:t>
      </w:r>
    </w:p>
    <w:p w:rsidR="008B3E8E" w:rsidRDefault="008B47D6" w:rsidP="00E352B1">
      <w:pPr>
        <w:pStyle w:val="af3"/>
        <w:ind w:firstLine="709"/>
        <w:jc w:val="both"/>
      </w:pPr>
      <w:r>
        <w:t>4.8</w:t>
      </w:r>
      <w:r w:rsidR="008B3E8E">
        <w:t xml:space="preserve">. Заседания Комиссии созываются </w:t>
      </w:r>
      <w:r w:rsidR="00E352B1">
        <w:t>П</w:t>
      </w:r>
      <w:r w:rsidR="008B3E8E">
        <w:t>редседателем</w:t>
      </w:r>
      <w:r w:rsidR="00E352B1">
        <w:t xml:space="preserve"> </w:t>
      </w:r>
      <w:r w:rsidR="008B3E8E">
        <w:t xml:space="preserve">по мере необходимости. Секретарь комиссии оповещает членов Комиссии о месте, времени проведения заседания Комиссии и повестке дня заседания Комиссии не </w:t>
      </w:r>
      <w:proofErr w:type="gramStart"/>
      <w:r w:rsidR="008B3E8E">
        <w:t>позднее</w:t>
      </w:r>
      <w:proofErr w:type="gramEnd"/>
      <w:r w:rsidR="008B3E8E">
        <w:t xml:space="preserve"> чем за три дня до дня заседания Комиссии.</w:t>
      </w:r>
    </w:p>
    <w:p w:rsidR="008B3E8E" w:rsidRDefault="008B47D6" w:rsidP="00E352B1">
      <w:pPr>
        <w:pStyle w:val="af3"/>
        <w:ind w:firstLine="709"/>
        <w:jc w:val="both"/>
      </w:pPr>
      <w:r>
        <w:t>4.9</w:t>
      </w:r>
      <w:r w:rsidR="008B3E8E">
        <w:t xml:space="preserve">. Заседание Комиссии правомочно, если на нем присутствует более половины </w:t>
      </w:r>
      <w:r w:rsidR="00276806">
        <w:t xml:space="preserve">               </w:t>
      </w:r>
      <w:r w:rsidR="008B3E8E">
        <w:t xml:space="preserve">от утвержденного состава членов Комиссии. Решения Комиссии принимаются простым большинством голосов присутствующих на заседании Комиссии членов Комиссии. При равенстве голосов мнение </w:t>
      </w:r>
      <w:r w:rsidR="00254938">
        <w:t>П</w:t>
      </w:r>
      <w:r w:rsidR="008B3E8E">
        <w:t>редседателя является решающим.</w:t>
      </w:r>
    </w:p>
    <w:p w:rsidR="008B3E8E" w:rsidRDefault="008B47D6" w:rsidP="00E352B1">
      <w:pPr>
        <w:pStyle w:val="af3"/>
        <w:ind w:firstLine="709"/>
        <w:jc w:val="both"/>
      </w:pPr>
      <w:r>
        <w:t>4.10</w:t>
      </w:r>
      <w:r w:rsidR="008B3E8E">
        <w:t xml:space="preserve">. Секретарь комиссии все решения и рекомендации Комиссии оформляет протоколом. Протокол подписывается </w:t>
      </w:r>
      <w:r w:rsidR="00254938">
        <w:t>П</w:t>
      </w:r>
      <w:r w:rsidR="008B3E8E">
        <w:t>редседателем  и секретарем Комиссии.</w:t>
      </w:r>
    </w:p>
    <w:p w:rsidR="008B3E8E" w:rsidRDefault="008B47D6" w:rsidP="00E352B1">
      <w:pPr>
        <w:pStyle w:val="af3"/>
        <w:ind w:firstLine="709"/>
        <w:jc w:val="both"/>
      </w:pPr>
      <w:r>
        <w:t>4.11</w:t>
      </w:r>
      <w:r w:rsidR="008B3E8E">
        <w:t xml:space="preserve">. Вопросы организации и деятельности Комиссии, не урегулированные настоящим Положением, регулируются принимаемыми Комиссией решениями в соответствии </w:t>
      </w:r>
      <w:r w:rsidR="00276806">
        <w:t xml:space="preserve">                         </w:t>
      </w:r>
      <w:r w:rsidR="008B3E8E">
        <w:t>с требованиями действующего законодательства.</w:t>
      </w:r>
    </w:p>
    <w:p w:rsidR="008B3E8E" w:rsidRDefault="008B3E8E" w:rsidP="00CE4453">
      <w:pPr>
        <w:ind w:firstLine="540"/>
        <w:jc w:val="center"/>
      </w:pPr>
    </w:p>
    <w:p w:rsidR="00CE4453" w:rsidRPr="00401E83" w:rsidRDefault="008B47D6" w:rsidP="00CE4453">
      <w:pPr>
        <w:ind w:firstLine="540"/>
        <w:jc w:val="center"/>
      </w:pPr>
      <w:r>
        <w:t>5</w:t>
      </w:r>
      <w:r w:rsidR="00CE4453" w:rsidRPr="00401E83">
        <w:t>. Права и обязанности Комиссии</w:t>
      </w:r>
    </w:p>
    <w:p w:rsidR="00CE4453" w:rsidRPr="000D5E9B" w:rsidRDefault="00CE4453" w:rsidP="00CE4453">
      <w:pPr>
        <w:ind w:firstLine="540"/>
        <w:jc w:val="both"/>
      </w:pPr>
    </w:p>
    <w:p w:rsidR="00CE4453" w:rsidRPr="000D5E9B" w:rsidRDefault="008B47D6" w:rsidP="00B812A1">
      <w:pPr>
        <w:ind w:firstLine="709"/>
        <w:jc w:val="both"/>
      </w:pPr>
      <w:r>
        <w:t>5</w:t>
      </w:r>
      <w:r w:rsidR="00CE4453" w:rsidRPr="000D5E9B">
        <w:t>.1. В целях реализации полномочий в установленной сфере деятельности Комиссия имеет право:</w:t>
      </w:r>
    </w:p>
    <w:p w:rsidR="00CE4453" w:rsidRPr="000D5E9B" w:rsidRDefault="00CE4453" w:rsidP="00B812A1">
      <w:pPr>
        <w:ind w:firstLine="709"/>
        <w:jc w:val="both"/>
      </w:pPr>
      <w:r w:rsidRPr="000D5E9B">
        <w:t xml:space="preserve">– запрашивать от структурных подразделений </w:t>
      </w:r>
      <w:r w:rsidR="00276806">
        <w:rPr>
          <w:bCs/>
        </w:rPr>
        <w:t>а</w:t>
      </w:r>
      <w:r w:rsidR="00276806" w:rsidRPr="00666283">
        <w:rPr>
          <w:bCs/>
        </w:rPr>
        <w:t>дминистрации</w:t>
      </w:r>
      <w:r w:rsidR="00276806">
        <w:rPr>
          <w:bCs/>
        </w:rPr>
        <w:t xml:space="preserve"> МО Город Шлиссельбург</w:t>
      </w:r>
      <w:r w:rsidR="00703EEB">
        <w:t xml:space="preserve"> </w:t>
      </w:r>
      <w:r w:rsidRPr="000D5E9B">
        <w:t xml:space="preserve">предоставление </w:t>
      </w:r>
      <w:r w:rsidR="00703EEB">
        <w:t xml:space="preserve"> </w:t>
      </w:r>
      <w:r w:rsidRPr="000D5E9B">
        <w:t xml:space="preserve"> материалов, необходимых для осуществления возложенных на Комиссию функций;</w:t>
      </w:r>
    </w:p>
    <w:p w:rsidR="00CE4453" w:rsidRDefault="00CE4453" w:rsidP="00B812A1">
      <w:pPr>
        <w:ind w:firstLine="709"/>
        <w:jc w:val="both"/>
      </w:pPr>
      <w:r w:rsidRPr="000D5E9B">
        <w:t xml:space="preserve">– </w:t>
      </w:r>
      <w:r w:rsidR="00691D51">
        <w:t xml:space="preserve">формировать перечень </w:t>
      </w:r>
      <w:r w:rsidR="00401E83">
        <w:t xml:space="preserve">  земельных участков</w:t>
      </w:r>
      <w:r w:rsidR="00691D51">
        <w:t>, подлежащих распределению;</w:t>
      </w:r>
    </w:p>
    <w:p w:rsidR="00691D51" w:rsidRDefault="00691D51" w:rsidP="00B812A1">
      <w:pPr>
        <w:ind w:firstLine="709"/>
        <w:jc w:val="both"/>
      </w:pPr>
      <w:r w:rsidRPr="000D5E9B">
        <w:t>–</w:t>
      </w:r>
      <w:r>
        <w:t xml:space="preserve"> готовить информационные сообщения о предстоящем распределении земельных участков;</w:t>
      </w:r>
    </w:p>
    <w:p w:rsidR="00401E83" w:rsidRDefault="00401E83" w:rsidP="00B812A1">
      <w:pPr>
        <w:ind w:firstLine="709"/>
        <w:jc w:val="both"/>
      </w:pPr>
      <w:r w:rsidRPr="000D5E9B">
        <w:t>–</w:t>
      </w:r>
      <w:r>
        <w:t xml:space="preserve"> готовить информационные сообщения о предстоящем распределении земельных участков;</w:t>
      </w:r>
    </w:p>
    <w:p w:rsidR="00691D51" w:rsidRPr="000D5E9B" w:rsidRDefault="00691D51" w:rsidP="00B812A1">
      <w:pPr>
        <w:ind w:firstLine="709"/>
        <w:jc w:val="both"/>
      </w:pPr>
      <w:r w:rsidRPr="000D5E9B">
        <w:t>–</w:t>
      </w:r>
      <w:r>
        <w:t xml:space="preserve"> взаимодействовать с гражданами, состоящими на очереди для бесплатного предоставления земельных участков, при  их распределении.</w:t>
      </w:r>
    </w:p>
    <w:p w:rsidR="00CE4453" w:rsidRPr="008855C8" w:rsidRDefault="008B47D6" w:rsidP="00B812A1">
      <w:pPr>
        <w:ind w:firstLine="709"/>
        <w:jc w:val="both"/>
        <w:rPr>
          <w:spacing w:val="-4"/>
        </w:rPr>
      </w:pPr>
      <w:r w:rsidRPr="008855C8">
        <w:rPr>
          <w:spacing w:val="-4"/>
        </w:rPr>
        <w:t>5</w:t>
      </w:r>
      <w:r w:rsidR="00CE4453" w:rsidRPr="008855C8">
        <w:rPr>
          <w:spacing w:val="-4"/>
        </w:rPr>
        <w:t>.</w:t>
      </w:r>
      <w:r w:rsidRPr="008855C8">
        <w:rPr>
          <w:spacing w:val="-4"/>
        </w:rPr>
        <w:t>2</w:t>
      </w:r>
      <w:r w:rsidR="00CE4453" w:rsidRPr="008855C8">
        <w:rPr>
          <w:spacing w:val="-4"/>
        </w:rPr>
        <w:t>. Комиссия обязана принимать решения по вопросам, отнесенным к компетенции Комиссии в соответствии с действующим законодательством  в установленные законом сроки.</w:t>
      </w:r>
    </w:p>
    <w:p w:rsidR="00CE4453" w:rsidRPr="005E0A3B" w:rsidRDefault="00CE4453" w:rsidP="00CE4453">
      <w:pPr>
        <w:ind w:firstLine="540"/>
        <w:jc w:val="both"/>
      </w:pPr>
    </w:p>
    <w:p w:rsidR="007D73A8" w:rsidRDefault="008B47D6" w:rsidP="007D73A8">
      <w:pPr>
        <w:autoSpaceDE w:val="0"/>
        <w:autoSpaceDN w:val="0"/>
        <w:adjustRightInd w:val="0"/>
        <w:ind w:firstLine="540"/>
        <w:jc w:val="center"/>
      </w:pPr>
      <w:r>
        <w:t>6</w:t>
      </w:r>
      <w:r w:rsidR="007D73A8">
        <w:t>. Полномочия Комиссии и порядок работы комиссии.</w:t>
      </w:r>
    </w:p>
    <w:p w:rsidR="00BB1368" w:rsidRDefault="00BB1368" w:rsidP="00BB1368">
      <w:pPr>
        <w:pStyle w:val="af3"/>
        <w:ind w:firstLine="709"/>
        <w:jc w:val="both"/>
      </w:pPr>
    </w:p>
    <w:p w:rsidR="007D73A8" w:rsidRDefault="008B47D6" w:rsidP="00BB1368">
      <w:pPr>
        <w:pStyle w:val="af3"/>
        <w:ind w:firstLine="709"/>
        <w:jc w:val="both"/>
      </w:pPr>
      <w:r>
        <w:t>6</w:t>
      </w:r>
      <w:r w:rsidR="007D73A8">
        <w:t xml:space="preserve">.1. </w:t>
      </w:r>
      <w:r>
        <w:t>Комиссия о</w:t>
      </w:r>
      <w:r w:rsidR="007D73A8">
        <w:t>существляет подбор земельных участков, предназначенных для бесплатного предоставления в собственность граждан для индивидуального жилищного строительства.</w:t>
      </w:r>
    </w:p>
    <w:p w:rsidR="00105E1D" w:rsidRDefault="008B47D6" w:rsidP="00BB1368">
      <w:pPr>
        <w:pStyle w:val="af3"/>
        <w:ind w:firstLine="709"/>
        <w:jc w:val="both"/>
      </w:pPr>
      <w:r>
        <w:t>6</w:t>
      </w:r>
      <w:r w:rsidR="00FA6F30">
        <w:t xml:space="preserve">.2. </w:t>
      </w:r>
      <w:r w:rsidR="00105E1D" w:rsidRPr="005666D1">
        <w:t xml:space="preserve">Земельные участки включаются в перечень земельных участков, предназначенных для предоставления гражданам в соответствии с </w:t>
      </w:r>
      <w:r>
        <w:t>О</w:t>
      </w:r>
      <w:r w:rsidR="00105E1D" w:rsidRPr="005666D1">
        <w:t>бластным</w:t>
      </w:r>
      <w:r w:rsidR="00105E1D">
        <w:t>и законами</w:t>
      </w:r>
      <w:r w:rsidR="00105E1D" w:rsidRPr="005666D1">
        <w:t xml:space="preserve"> </w:t>
      </w:r>
      <w:r w:rsidR="00105E1D">
        <w:t xml:space="preserve"> </w:t>
      </w:r>
      <w:r w:rsidR="00105E1D" w:rsidRPr="005666D1">
        <w:t>по предварительной схеме расположения земельных участков/земельного участка с указанием ориентировочной площади участков/участка</w:t>
      </w:r>
      <w:r w:rsidR="00105E1D">
        <w:t>.</w:t>
      </w:r>
    </w:p>
    <w:p w:rsidR="007D73A8" w:rsidRDefault="008B47D6" w:rsidP="00BB1368">
      <w:pPr>
        <w:pStyle w:val="af3"/>
        <w:ind w:firstLine="709"/>
        <w:jc w:val="both"/>
      </w:pPr>
      <w:r>
        <w:t>6</w:t>
      </w:r>
      <w:r w:rsidR="00105E1D" w:rsidRPr="005666D1">
        <w:t>.</w:t>
      </w:r>
      <w:r w:rsidR="00105E1D">
        <w:t>3</w:t>
      </w:r>
      <w:r w:rsidR="00105E1D" w:rsidRPr="005666D1">
        <w:t xml:space="preserve">. </w:t>
      </w:r>
      <w:proofErr w:type="gramStart"/>
      <w:r w:rsidR="00A32D46" w:rsidRPr="00BA0D83">
        <w:t>По запросу администрации МО Город Шлиссельбург</w:t>
      </w:r>
      <w:r w:rsidR="00A32D46">
        <w:t>, подготовленному Комиссией,</w:t>
      </w:r>
      <w:r w:rsidR="00A32D46" w:rsidRPr="00BA0D83">
        <w:t xml:space="preserve"> администрация Кировского муниципального района Ленинградской области, ответственная за ведение Реестра граждан, имеющих право на предоставление земельного участка в соответствии с </w:t>
      </w:r>
      <w:r>
        <w:t>О</w:t>
      </w:r>
      <w:r w:rsidR="00A32D46" w:rsidRPr="00BA0D83">
        <w:t xml:space="preserve">бластными </w:t>
      </w:r>
      <w:hyperlink r:id="rId9" w:history="1">
        <w:r w:rsidR="00A32D46" w:rsidRPr="00BA0D83">
          <w:t>законами</w:t>
        </w:r>
      </w:hyperlink>
      <w:r w:rsidR="00A32D46" w:rsidRPr="00BA0D83">
        <w:t xml:space="preserve">, направляет реестр граждан по МО Город Шлиссельбург, актуальный на момент предоставления земельных участков, а также копии учетных дел граждан, подтверждающих их право на приобретение </w:t>
      </w:r>
      <w:r w:rsidR="00A32D46">
        <w:t xml:space="preserve">ими </w:t>
      </w:r>
      <w:r w:rsidR="00A32D46" w:rsidRPr="00BA0D83">
        <w:t>земельных участков.</w:t>
      </w:r>
      <w:proofErr w:type="gramEnd"/>
    </w:p>
    <w:p w:rsidR="00FA6F30" w:rsidRDefault="008B47D6" w:rsidP="00FA6F30">
      <w:pPr>
        <w:pStyle w:val="af3"/>
        <w:ind w:firstLine="709"/>
        <w:jc w:val="both"/>
      </w:pPr>
      <w:r>
        <w:t>6</w:t>
      </w:r>
      <w:r w:rsidR="00BA0D83">
        <w:t>.</w:t>
      </w:r>
      <w:r w:rsidR="00A32D46">
        <w:t>4</w:t>
      </w:r>
      <w:r w:rsidR="00BA0D83">
        <w:t xml:space="preserve">. </w:t>
      </w:r>
      <w:r w:rsidR="00A32D46">
        <w:t xml:space="preserve">Комиссия осуществляет распределение земельных участков в присутствии </w:t>
      </w:r>
      <w:r w:rsidR="007F1368">
        <w:t xml:space="preserve">граждан, состоящих на очереди в соответствии с требованиями Областных законов (далее – </w:t>
      </w:r>
      <w:r w:rsidR="00A32D46">
        <w:t>заявителей</w:t>
      </w:r>
      <w:r w:rsidR="007F1368">
        <w:t>)</w:t>
      </w:r>
      <w:r w:rsidR="00A32D46">
        <w:t>.</w:t>
      </w:r>
    </w:p>
    <w:p w:rsidR="00A32D46" w:rsidRDefault="008B47D6" w:rsidP="00FA6F30">
      <w:pPr>
        <w:pStyle w:val="af3"/>
        <w:ind w:firstLine="709"/>
        <w:jc w:val="both"/>
      </w:pPr>
      <w:r>
        <w:t>6</w:t>
      </w:r>
      <w:r w:rsidR="00A32D46">
        <w:t xml:space="preserve">.5. </w:t>
      </w:r>
      <w:proofErr w:type="gramStart"/>
      <w:r w:rsidR="00A32D46">
        <w:t xml:space="preserve">Комиссия осуществляет </w:t>
      </w:r>
      <w:r w:rsidR="00A32D46" w:rsidRPr="005666D1">
        <w:t>извещен</w:t>
      </w:r>
      <w:r w:rsidR="00A32D46">
        <w:t>ие</w:t>
      </w:r>
      <w:r w:rsidR="00A32D46" w:rsidRPr="005666D1">
        <w:t xml:space="preserve"> о дате и времени заседания Комиссии </w:t>
      </w:r>
      <w:r w:rsidR="00A32D46">
        <w:t xml:space="preserve">посредством </w:t>
      </w:r>
      <w:r w:rsidR="00A32D46" w:rsidRPr="005666D1">
        <w:t xml:space="preserve">направления </w:t>
      </w:r>
      <w:r w:rsidR="005B27DD">
        <w:t>заявителю</w:t>
      </w:r>
      <w:r w:rsidR="00A32D46" w:rsidRPr="005666D1">
        <w:t xml:space="preserve"> не менее чем за 14 дней до даты заседания Комиссии заказного письма с уведомлением посредством почтовой связи, письменного сообщения посредством электронной связи на адрес электронной почты, сообщения посредством телефонной связи (при указании электронного адреса и номера телефона в заявлении</w:t>
      </w:r>
      <w:r w:rsidR="00276806">
        <w:t xml:space="preserve">                     </w:t>
      </w:r>
      <w:r w:rsidR="00A32D46" w:rsidRPr="005666D1">
        <w:t xml:space="preserve"> о постановке на учет) и</w:t>
      </w:r>
      <w:r w:rsidR="00A32D46">
        <w:t xml:space="preserve"> (</w:t>
      </w:r>
      <w:r w:rsidR="00A32D46" w:rsidRPr="005666D1">
        <w:t>или</w:t>
      </w:r>
      <w:r w:rsidR="00A32D46">
        <w:t>)</w:t>
      </w:r>
      <w:r w:rsidR="00A32D46" w:rsidRPr="005666D1">
        <w:t xml:space="preserve"> очного вручения уведомления</w:t>
      </w:r>
      <w:proofErr w:type="gramEnd"/>
      <w:r w:rsidR="00A32D46" w:rsidRPr="005666D1">
        <w:t xml:space="preserve"> не </w:t>
      </w:r>
      <w:proofErr w:type="gramStart"/>
      <w:r w:rsidR="00A32D46" w:rsidRPr="005666D1">
        <w:t>позднее</w:t>
      </w:r>
      <w:proofErr w:type="gramEnd"/>
      <w:r w:rsidR="00A32D46" w:rsidRPr="005666D1">
        <w:t xml:space="preserve"> чем за три дня до даты заседания Комиссии.</w:t>
      </w:r>
    </w:p>
    <w:p w:rsidR="00A32D46" w:rsidRPr="005666D1" w:rsidRDefault="008B47D6" w:rsidP="00A32D46">
      <w:pPr>
        <w:pStyle w:val="af3"/>
        <w:ind w:firstLine="709"/>
        <w:jc w:val="both"/>
      </w:pPr>
      <w:r>
        <w:t>6</w:t>
      </w:r>
      <w:r w:rsidR="00A32D46">
        <w:t xml:space="preserve">.6. </w:t>
      </w:r>
      <w:r w:rsidR="00A32D46" w:rsidRPr="005666D1">
        <w:t>Заявитель считается</w:t>
      </w:r>
      <w:r w:rsidR="00A32D46">
        <w:t xml:space="preserve"> извещенным при выполнении одного из условий, указанного в п. </w:t>
      </w:r>
      <w:r w:rsidR="005B27DD">
        <w:t>6</w:t>
      </w:r>
      <w:r w:rsidR="00A32D46">
        <w:t>.5 настоящего Положения.</w:t>
      </w:r>
      <w:r w:rsidR="00A32D46" w:rsidRPr="005666D1">
        <w:t xml:space="preserve"> </w:t>
      </w:r>
    </w:p>
    <w:p w:rsidR="00A32D46" w:rsidRPr="005666D1" w:rsidRDefault="008B47D6" w:rsidP="00A32D46">
      <w:pPr>
        <w:pStyle w:val="af3"/>
        <w:ind w:firstLine="709"/>
        <w:jc w:val="both"/>
      </w:pPr>
      <w:r>
        <w:t>6</w:t>
      </w:r>
      <w:r w:rsidR="00A32D46">
        <w:t xml:space="preserve">.7. </w:t>
      </w:r>
      <w:r w:rsidR="00A32D46" w:rsidRPr="005666D1">
        <w:t>В случае неявки заявителя на заседание Комиссии при условии его надлежащего извещения заявление с документами не рассматривается. При этом реестровый номер заявления сохраняется, а повторное рассмотрение заявления о предоставлении земельного участка переносится на следующее заседание Комиссии.</w:t>
      </w:r>
    </w:p>
    <w:p w:rsidR="00A32D46" w:rsidRPr="005666D1" w:rsidRDefault="008B47D6" w:rsidP="00A32D46">
      <w:pPr>
        <w:pStyle w:val="af3"/>
        <w:ind w:firstLine="709"/>
        <w:jc w:val="both"/>
      </w:pPr>
      <w:r>
        <w:t>6</w:t>
      </w:r>
      <w:r w:rsidR="00A32D46">
        <w:t xml:space="preserve">.8. </w:t>
      </w:r>
      <w:r w:rsidR="00A32D46" w:rsidRPr="005666D1">
        <w:t>На заседании Комиссии заявителям на выбор предлагаются земельные участки</w:t>
      </w:r>
      <w:r w:rsidR="00276806">
        <w:t xml:space="preserve">                </w:t>
      </w:r>
      <w:r w:rsidR="00A32D46" w:rsidRPr="005666D1">
        <w:t xml:space="preserve"> из сформированного перечня земельных участков, предназначенных для предоставления</w:t>
      </w:r>
      <w:r w:rsidR="00276806">
        <w:t xml:space="preserve">                 </w:t>
      </w:r>
      <w:r w:rsidR="00A32D46" w:rsidRPr="005666D1">
        <w:t xml:space="preserve"> в </w:t>
      </w:r>
      <w:r w:rsidR="00A32D46">
        <w:t xml:space="preserve"> </w:t>
      </w:r>
      <w:r w:rsidR="00A32D46" w:rsidRPr="005666D1">
        <w:t xml:space="preserve"> соответствии с </w:t>
      </w:r>
      <w:r>
        <w:t>О</w:t>
      </w:r>
      <w:r w:rsidR="00A32D46" w:rsidRPr="005666D1">
        <w:t>бластным</w:t>
      </w:r>
      <w:r w:rsidR="00A32D46">
        <w:t>и законами</w:t>
      </w:r>
      <w:r w:rsidR="00A32D46" w:rsidRPr="005666D1">
        <w:t>.</w:t>
      </w:r>
    </w:p>
    <w:p w:rsidR="00A32D46" w:rsidRPr="005666D1" w:rsidRDefault="008B47D6" w:rsidP="00A32D46">
      <w:pPr>
        <w:pStyle w:val="af3"/>
        <w:ind w:firstLine="709"/>
        <w:jc w:val="both"/>
      </w:pPr>
      <w:r>
        <w:t>6</w:t>
      </w:r>
      <w:r w:rsidR="00A32D46">
        <w:t xml:space="preserve">.9. </w:t>
      </w:r>
      <w:r w:rsidR="00A32D46" w:rsidRPr="005666D1">
        <w:t xml:space="preserve">Согласие заявителя на предоставление ему земельного участка из предложенного перечня и отказ заявителя оформляются заявителем в письменной форме и фиксируются </w:t>
      </w:r>
      <w:r w:rsidR="00276806">
        <w:t xml:space="preserve">                 </w:t>
      </w:r>
      <w:r w:rsidR="00A32D46" w:rsidRPr="005666D1">
        <w:t>в протоколе заседания Комиссии.</w:t>
      </w:r>
    </w:p>
    <w:p w:rsidR="00A32D46" w:rsidRPr="005666D1" w:rsidRDefault="008B47D6" w:rsidP="00A32D46">
      <w:pPr>
        <w:pStyle w:val="af3"/>
        <w:ind w:firstLine="709"/>
        <w:jc w:val="both"/>
      </w:pPr>
      <w:r>
        <w:t>6</w:t>
      </w:r>
      <w:r w:rsidR="0095349B">
        <w:t xml:space="preserve">.10. </w:t>
      </w:r>
      <w:r w:rsidR="00A32D46" w:rsidRPr="005666D1">
        <w:t>В случае неявки гражданина на заседание Комиссии или в случае отказа заявителя от предложенного ему земельного участка, указанный земельный участок предлагается следующему по очереди гражданину, претендующему на его получение.</w:t>
      </w:r>
    </w:p>
    <w:p w:rsidR="00A32D46" w:rsidRPr="005666D1" w:rsidRDefault="008B47D6" w:rsidP="0095349B">
      <w:pPr>
        <w:pStyle w:val="af3"/>
        <w:ind w:firstLine="709"/>
        <w:jc w:val="both"/>
      </w:pPr>
      <w:r>
        <w:t>6</w:t>
      </w:r>
      <w:r w:rsidR="0095349B">
        <w:t xml:space="preserve">.11. </w:t>
      </w:r>
      <w:r w:rsidR="00A32D46" w:rsidRPr="005666D1">
        <w:t>При отказе заявителя от подписи о согласии или отказе в предоставлении земельного участка в протоколе фиксируется отказ заявителя от подписи или отказе</w:t>
      </w:r>
      <w:r w:rsidR="00276806">
        <w:t xml:space="preserve">                        </w:t>
      </w:r>
      <w:r w:rsidR="00A32D46" w:rsidRPr="005666D1">
        <w:t xml:space="preserve"> в предоставлении ему предложенного земельного участка.</w:t>
      </w:r>
    </w:p>
    <w:p w:rsidR="008D2000" w:rsidRDefault="008B47D6" w:rsidP="00EB0573">
      <w:pPr>
        <w:pStyle w:val="af3"/>
        <w:ind w:firstLine="709"/>
        <w:jc w:val="both"/>
      </w:pPr>
      <w:r>
        <w:t>6</w:t>
      </w:r>
      <w:r w:rsidR="0095349B">
        <w:t xml:space="preserve">.12. </w:t>
      </w:r>
      <w:r w:rsidR="00EB0573" w:rsidRPr="005666D1">
        <w:t xml:space="preserve">В отношении не сформированных и не поставленных на кадастровый учет земельных </w:t>
      </w:r>
      <w:r w:rsidR="00EB0573" w:rsidRPr="00D73DF3">
        <w:t>участков после принятия решения Комиссии о предоставлении указанных земельных участков</w:t>
      </w:r>
      <w:r w:rsidR="00290E4A">
        <w:t xml:space="preserve"> а</w:t>
      </w:r>
      <w:r w:rsidR="00EB0573" w:rsidRPr="00D73DF3">
        <w:t>дминистрацией</w:t>
      </w:r>
      <w:r w:rsidR="00290E4A">
        <w:t xml:space="preserve"> МО Город Шлиссельбург</w:t>
      </w:r>
      <w:r w:rsidR="00EB0573" w:rsidRPr="00D73DF3">
        <w:t xml:space="preserve"> </w:t>
      </w:r>
      <w:r w:rsidR="000F4566" w:rsidRPr="00D73DF3">
        <w:t>утверждаются схемы расположения земельных участков</w:t>
      </w:r>
      <w:r w:rsidR="008D2000">
        <w:t>.</w:t>
      </w:r>
    </w:p>
    <w:p w:rsidR="00290E4A" w:rsidRDefault="008B47D6" w:rsidP="00EB0573">
      <w:pPr>
        <w:pStyle w:val="af3"/>
        <w:ind w:firstLine="709"/>
        <w:jc w:val="both"/>
      </w:pPr>
      <w:r>
        <w:t>6</w:t>
      </w:r>
      <w:r w:rsidR="008D2000">
        <w:t xml:space="preserve">.13. По результатам заседания Комиссии </w:t>
      </w:r>
      <w:r w:rsidR="008D2000" w:rsidRPr="005666D1">
        <w:t xml:space="preserve">после утверждения протокола заседания Комиссии </w:t>
      </w:r>
      <w:r w:rsidR="008D2000">
        <w:t>гражданам</w:t>
      </w:r>
      <w:r w:rsidR="008D2000" w:rsidRPr="005666D1">
        <w:t xml:space="preserve"> выдается выписка из протокола заседания Комиссии</w:t>
      </w:r>
      <w:r w:rsidR="00290E4A">
        <w:t xml:space="preserve">. </w:t>
      </w:r>
    </w:p>
    <w:p w:rsidR="008D2000" w:rsidRDefault="00290E4A" w:rsidP="00EB0573">
      <w:pPr>
        <w:pStyle w:val="af3"/>
        <w:ind w:firstLine="709"/>
        <w:jc w:val="both"/>
      </w:pPr>
      <w:r>
        <w:t xml:space="preserve">Протокол </w:t>
      </w:r>
      <w:r w:rsidRPr="005666D1">
        <w:t xml:space="preserve">заседания Комиссии </w:t>
      </w:r>
      <w:r>
        <w:t>является основанием для подготовки постановления администрации МО Город Шлиссельбург о предоставлении земельного участка, сформированного и поставленного на кадастровый учет.</w:t>
      </w:r>
    </w:p>
    <w:p w:rsidR="00EB0573" w:rsidRDefault="008B47D6" w:rsidP="00EB0573">
      <w:pPr>
        <w:pStyle w:val="af3"/>
        <w:ind w:firstLine="709"/>
        <w:jc w:val="both"/>
      </w:pPr>
      <w:r>
        <w:t>6</w:t>
      </w:r>
      <w:r w:rsidR="008D2000">
        <w:t xml:space="preserve">.14. </w:t>
      </w:r>
      <w:proofErr w:type="gramStart"/>
      <w:r w:rsidR="008D2000">
        <w:t xml:space="preserve">В отношении </w:t>
      </w:r>
      <w:r w:rsidR="00290E4A">
        <w:t xml:space="preserve">не сформированных </w:t>
      </w:r>
      <w:r w:rsidR="008D2000">
        <w:t>земельных участков, распределенных</w:t>
      </w:r>
      <w:r w:rsidR="00276806">
        <w:t xml:space="preserve">                        </w:t>
      </w:r>
      <w:r w:rsidR="008D2000">
        <w:t xml:space="preserve"> в соответствии с требованиями </w:t>
      </w:r>
      <w:r w:rsidR="000F4566" w:rsidRPr="00D73DF3">
        <w:t xml:space="preserve"> </w:t>
      </w:r>
      <w:r w:rsidR="008D2000">
        <w:t xml:space="preserve">Областного закона Ленинградской области  от 17.07.2018 </w:t>
      </w:r>
      <w:r w:rsidR="00276806">
        <w:t xml:space="preserve">                  </w:t>
      </w:r>
      <w:r w:rsidR="008D2000">
        <w:t>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</w:t>
      </w:r>
      <w:r w:rsidR="00276806">
        <w:t xml:space="preserve">             </w:t>
      </w:r>
      <w:r w:rsidR="008D2000">
        <w:t xml:space="preserve">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</w:t>
      </w:r>
      <w:r w:rsidR="00290E4A">
        <w:t>а</w:t>
      </w:r>
      <w:r w:rsidR="008D2000">
        <w:t>дминистрацией</w:t>
      </w:r>
      <w:r w:rsidR="000F4566" w:rsidRPr="00D73DF3">
        <w:t xml:space="preserve"> </w:t>
      </w:r>
      <w:r w:rsidR="00290E4A">
        <w:t>МО</w:t>
      </w:r>
      <w:proofErr w:type="gramEnd"/>
      <w:r w:rsidR="00290E4A">
        <w:t xml:space="preserve"> Город Шлиссельбург</w:t>
      </w:r>
      <w:r w:rsidR="000F4566" w:rsidRPr="00D73DF3">
        <w:t xml:space="preserve"> проводятся мероприятия по заключению муниципальных контрактов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их постановк</w:t>
      </w:r>
      <w:r w:rsidR="00D73DF3">
        <w:t>и</w:t>
      </w:r>
      <w:r w:rsidR="000F4566" w:rsidRPr="00D73DF3">
        <w:t xml:space="preserve"> </w:t>
      </w:r>
      <w:r w:rsidR="00276806">
        <w:t xml:space="preserve">                             </w:t>
      </w:r>
      <w:r w:rsidR="000F4566" w:rsidRPr="00D73DF3">
        <w:t>на кадастровый учет</w:t>
      </w:r>
      <w:r w:rsidR="00EB0573" w:rsidRPr="00D73DF3">
        <w:t>.</w:t>
      </w:r>
    </w:p>
    <w:p w:rsidR="00A32D46" w:rsidRPr="005666D1" w:rsidRDefault="008B47D6" w:rsidP="0095349B">
      <w:pPr>
        <w:pStyle w:val="af3"/>
        <w:ind w:firstLine="709"/>
        <w:jc w:val="both"/>
      </w:pPr>
      <w:r>
        <w:t>6</w:t>
      </w:r>
      <w:r w:rsidR="008D2000">
        <w:t>.15. Гражданин, которому распределен земельный участок,</w:t>
      </w:r>
      <w:r w:rsidR="00A32D46" w:rsidRPr="005666D1">
        <w:t xml:space="preserve"> вправе принять на себя расходы по формированию земельного участка и постановке его на кадастровый учет, </w:t>
      </w:r>
      <w:r w:rsidR="008D2000">
        <w:t xml:space="preserve"> указанного в п. </w:t>
      </w:r>
      <w:r w:rsidR="007F1368">
        <w:t>6</w:t>
      </w:r>
      <w:r w:rsidR="008D2000">
        <w:t>.13 настоящего Положения.</w:t>
      </w:r>
    </w:p>
    <w:p w:rsidR="00FA6F30" w:rsidRPr="005666D1" w:rsidRDefault="008B47D6" w:rsidP="008D2000">
      <w:pPr>
        <w:pStyle w:val="af3"/>
        <w:ind w:firstLine="709"/>
        <w:jc w:val="both"/>
      </w:pPr>
      <w:r>
        <w:t>6</w:t>
      </w:r>
      <w:r w:rsidR="008D2000">
        <w:t>.16</w:t>
      </w:r>
      <w:r w:rsidR="008D2000" w:rsidRPr="005666D1">
        <w:t xml:space="preserve">. </w:t>
      </w:r>
      <w:proofErr w:type="gramStart"/>
      <w:r w:rsidR="008D2000">
        <w:t xml:space="preserve">В отношении </w:t>
      </w:r>
      <w:r w:rsidR="00290E4A">
        <w:t xml:space="preserve">не сформированных земельных участков </w:t>
      </w:r>
      <w:r w:rsidR="008D2000">
        <w:t xml:space="preserve">земельных участков, распределенных в соответствии с требованиями </w:t>
      </w:r>
      <w:r w:rsidR="008D2000" w:rsidRPr="00D73DF3">
        <w:t xml:space="preserve"> </w:t>
      </w:r>
      <w:r w:rsidR="008D2000">
        <w:t xml:space="preserve">Областного закона от 14.10.2008 № 105-оз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гражданин, которому распределен земельный участок, </w:t>
      </w:r>
      <w:r w:rsidR="00FA6F30" w:rsidRPr="005666D1">
        <w:t>осуществл</w:t>
      </w:r>
      <w:r w:rsidR="008D2000">
        <w:t xml:space="preserve">яет </w:t>
      </w:r>
      <w:r w:rsidR="00FA6F30" w:rsidRPr="005666D1">
        <w:t>работ</w:t>
      </w:r>
      <w:r w:rsidR="008D2000">
        <w:t>ы</w:t>
      </w:r>
      <w:r w:rsidR="00FA6F30" w:rsidRPr="005666D1">
        <w:t xml:space="preserve"> </w:t>
      </w:r>
      <w:r w:rsidR="00276806">
        <w:t xml:space="preserve">                                   </w:t>
      </w:r>
      <w:r w:rsidR="00FA6F30" w:rsidRPr="005666D1">
        <w:t>по формированию земельного участка и постановке его на кадастровый учет</w:t>
      </w:r>
      <w:r w:rsidR="008D2000">
        <w:t xml:space="preserve"> за счет собственных средств</w:t>
      </w:r>
      <w:r w:rsidR="00FA6F30" w:rsidRPr="005666D1">
        <w:t>.</w:t>
      </w:r>
      <w:proofErr w:type="gramEnd"/>
    </w:p>
    <w:p w:rsidR="005666D1" w:rsidRPr="005666D1" w:rsidRDefault="00FE5E31" w:rsidP="008D2000">
      <w:pPr>
        <w:pStyle w:val="af3"/>
        <w:ind w:firstLine="709"/>
        <w:jc w:val="both"/>
      </w:pPr>
      <w:r>
        <w:t xml:space="preserve">6.17. </w:t>
      </w:r>
      <w:proofErr w:type="gramStart"/>
      <w:r w:rsidR="005666D1" w:rsidRPr="005666D1">
        <w:t xml:space="preserve">В течение </w:t>
      </w:r>
      <w:r w:rsidR="00290E4A">
        <w:t>двенадцати</w:t>
      </w:r>
      <w:r w:rsidR="005666D1" w:rsidRPr="005666D1">
        <w:t xml:space="preserve"> месяцев с момента получения документов, необходимых для проведения работ по формированию земельного участка и постановке его </w:t>
      </w:r>
      <w:r w:rsidR="00276806">
        <w:t xml:space="preserve">                                 </w:t>
      </w:r>
      <w:r w:rsidR="005666D1" w:rsidRPr="005666D1">
        <w:t xml:space="preserve">на кадастровый учет, </w:t>
      </w:r>
      <w:r w:rsidR="003722CD">
        <w:t>гражданин, которому распределен земельный участок,</w:t>
      </w:r>
      <w:r w:rsidR="005666D1" w:rsidRPr="005666D1">
        <w:t xml:space="preserve"> должен осуществить работы по формированию земельного участка и постановке его на кадастровый учет и сдать выписку из Е</w:t>
      </w:r>
      <w:r w:rsidR="00290E4A">
        <w:t>диного государственного реестра недвижимости</w:t>
      </w:r>
      <w:r w:rsidR="005666D1" w:rsidRPr="005666D1">
        <w:t xml:space="preserve"> на земельный участок в </w:t>
      </w:r>
      <w:r w:rsidR="007602B2">
        <w:t>а</w:t>
      </w:r>
      <w:r w:rsidR="005666D1" w:rsidRPr="005666D1">
        <w:t>дминистрацию</w:t>
      </w:r>
      <w:r w:rsidR="007602B2">
        <w:t xml:space="preserve"> МО Город Шлиссельбург</w:t>
      </w:r>
      <w:r w:rsidR="003722CD">
        <w:t xml:space="preserve"> </w:t>
      </w:r>
      <w:r w:rsidR="005666D1" w:rsidRPr="005666D1">
        <w:t>для подготовки проекта постановления</w:t>
      </w:r>
      <w:proofErr w:type="gramEnd"/>
      <w:r w:rsidR="005666D1" w:rsidRPr="005666D1">
        <w:t xml:space="preserve"> </w:t>
      </w:r>
      <w:r w:rsidR="00276806">
        <w:t xml:space="preserve">  </w:t>
      </w:r>
      <w:r w:rsidR="005666D1" w:rsidRPr="005666D1">
        <w:t>о предоставлении земельного участка.</w:t>
      </w:r>
    </w:p>
    <w:p w:rsidR="005666D1" w:rsidRPr="005666D1" w:rsidRDefault="00FE5E31" w:rsidP="003722CD">
      <w:pPr>
        <w:pStyle w:val="af3"/>
        <w:ind w:firstLine="709"/>
        <w:jc w:val="both"/>
      </w:pPr>
      <w:r>
        <w:t xml:space="preserve">6.18. </w:t>
      </w:r>
      <w:proofErr w:type="gramStart"/>
      <w:r w:rsidR="005666D1" w:rsidRPr="005666D1">
        <w:t xml:space="preserve">В случае если </w:t>
      </w:r>
      <w:r w:rsidR="003722CD">
        <w:t>гражданин, которому распределен земельный участок,</w:t>
      </w:r>
      <w:r w:rsidR="005666D1" w:rsidRPr="005666D1">
        <w:t xml:space="preserve"> </w:t>
      </w:r>
      <w:r w:rsidR="00276806">
        <w:t xml:space="preserve">                           </w:t>
      </w:r>
      <w:r w:rsidR="005666D1" w:rsidRPr="005666D1">
        <w:t xml:space="preserve">не осуществил работы по формированию земельного участка и постановке его </w:t>
      </w:r>
      <w:r w:rsidR="00276806">
        <w:t xml:space="preserve">                                </w:t>
      </w:r>
      <w:r w:rsidR="005666D1" w:rsidRPr="005666D1">
        <w:t xml:space="preserve">на кадастровый учет в срок, установленный </w:t>
      </w:r>
      <w:hyperlink w:anchor="P195" w:history="1"/>
      <w:r>
        <w:t xml:space="preserve"> </w:t>
      </w:r>
      <w:r w:rsidR="003722CD">
        <w:t>п</w:t>
      </w:r>
      <w:r>
        <w:t>. 6.17 настоящего Положения</w:t>
      </w:r>
      <w:r w:rsidR="005666D1" w:rsidRPr="005666D1">
        <w:t xml:space="preserve">, земельный участок подлежит включению в перечень участков, предназначенных для предоставления </w:t>
      </w:r>
      <w:r w:rsidR="00276806">
        <w:t xml:space="preserve">                  </w:t>
      </w:r>
      <w:r w:rsidR="005666D1" w:rsidRPr="005666D1">
        <w:t>в соответствии с настоящим Положением, а гражданин подлежит восстановлению в Реестре по дате подачи заявления о постановке на учет.</w:t>
      </w:r>
      <w:proofErr w:type="gramEnd"/>
    </w:p>
    <w:p w:rsidR="005666D1" w:rsidRPr="005666D1" w:rsidRDefault="005666D1" w:rsidP="005666D1">
      <w:pPr>
        <w:pStyle w:val="af3"/>
        <w:jc w:val="both"/>
      </w:pPr>
    </w:p>
    <w:p w:rsidR="005666D1" w:rsidRPr="005666D1" w:rsidRDefault="005666D1" w:rsidP="005666D1">
      <w:pPr>
        <w:pStyle w:val="af3"/>
        <w:jc w:val="both"/>
        <w:rPr>
          <w:color w:val="FF0000"/>
        </w:rPr>
      </w:pPr>
    </w:p>
    <w:p w:rsidR="00F61EA4" w:rsidRPr="005666D1" w:rsidRDefault="00105E1D" w:rsidP="005666D1">
      <w:pPr>
        <w:pStyle w:val="af3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0B28EC" w:rsidRDefault="000B28EC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E5E31" w:rsidRDefault="00FE5E31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E5E31" w:rsidRDefault="00FE5E31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Pr="00D302AD" w:rsidRDefault="00EA3B1D" w:rsidP="008855C8">
      <w:pPr>
        <w:ind w:left="5670"/>
        <w:rPr>
          <w:b/>
        </w:rPr>
      </w:pPr>
      <w:r w:rsidRPr="00D302AD">
        <w:rPr>
          <w:rStyle w:val="a4"/>
          <w:b w:val="0"/>
        </w:rPr>
        <w:t>Утвержден</w:t>
      </w:r>
    </w:p>
    <w:p w:rsidR="00EA3B1D" w:rsidRDefault="00EA3B1D" w:rsidP="008855C8">
      <w:pPr>
        <w:ind w:left="5670"/>
        <w:rPr>
          <w:rStyle w:val="a4"/>
          <w:b w:val="0"/>
        </w:rPr>
      </w:pPr>
      <w:r>
        <w:rPr>
          <w:rStyle w:val="a4"/>
          <w:b w:val="0"/>
        </w:rPr>
        <w:t xml:space="preserve">постановлением администрации </w:t>
      </w:r>
    </w:p>
    <w:p w:rsidR="008855C8" w:rsidRDefault="00EA3B1D" w:rsidP="008855C8">
      <w:pPr>
        <w:ind w:left="5670"/>
        <w:rPr>
          <w:rStyle w:val="a4"/>
          <w:b w:val="0"/>
        </w:rPr>
      </w:pPr>
      <w:r>
        <w:rPr>
          <w:rStyle w:val="a4"/>
          <w:b w:val="0"/>
        </w:rPr>
        <w:t>МО Город Шлиссельбург</w:t>
      </w:r>
    </w:p>
    <w:p w:rsidR="00CF3504" w:rsidRPr="008855C8" w:rsidRDefault="00CF3504" w:rsidP="008855C8">
      <w:pPr>
        <w:ind w:left="5670"/>
      </w:pPr>
      <w:r w:rsidRPr="008855C8">
        <w:t>от 04.10.2019  № 384</w:t>
      </w:r>
    </w:p>
    <w:p w:rsidR="00EA3B1D" w:rsidRPr="00D302AD" w:rsidRDefault="00EA3B1D" w:rsidP="008855C8">
      <w:pPr>
        <w:ind w:left="5670"/>
        <w:rPr>
          <w:rStyle w:val="a4"/>
          <w:b w:val="0"/>
        </w:rPr>
      </w:pPr>
      <w:r w:rsidRPr="00D302AD">
        <w:rPr>
          <w:rStyle w:val="a4"/>
          <w:b w:val="0"/>
        </w:rPr>
        <w:t>(приложение</w:t>
      </w:r>
      <w:r w:rsidR="00C9171F">
        <w:rPr>
          <w:rStyle w:val="a4"/>
          <w:b w:val="0"/>
        </w:rPr>
        <w:t xml:space="preserve"> 2</w:t>
      </w:r>
      <w:r w:rsidRPr="00D302AD">
        <w:rPr>
          <w:rStyle w:val="a4"/>
          <w:b w:val="0"/>
        </w:rPr>
        <w:t>)</w:t>
      </w:r>
    </w:p>
    <w:p w:rsidR="00EA3B1D" w:rsidRDefault="00EA3B1D" w:rsidP="0047539B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A3B1D" w:rsidRDefault="00EA3B1D" w:rsidP="00EA3B1D">
      <w:pPr>
        <w:autoSpaceDE w:val="0"/>
        <w:autoSpaceDN w:val="0"/>
        <w:adjustRightInd w:val="0"/>
        <w:jc w:val="center"/>
      </w:pPr>
    </w:p>
    <w:p w:rsidR="00EA3B1D" w:rsidRDefault="00EA3B1D" w:rsidP="00EA3B1D">
      <w:pPr>
        <w:autoSpaceDE w:val="0"/>
        <w:autoSpaceDN w:val="0"/>
        <w:adjustRightInd w:val="0"/>
        <w:jc w:val="center"/>
      </w:pPr>
      <w:r>
        <w:t>С</w:t>
      </w:r>
      <w:r w:rsidRPr="00C440B4">
        <w:t>остав</w:t>
      </w:r>
    </w:p>
    <w:p w:rsidR="00EA3B1D" w:rsidRDefault="00EA3B1D" w:rsidP="00EA3B1D">
      <w:pPr>
        <w:autoSpaceDE w:val="0"/>
        <w:autoSpaceDN w:val="0"/>
        <w:adjustRightInd w:val="0"/>
        <w:jc w:val="center"/>
        <w:rPr>
          <w:color w:val="000000"/>
        </w:rPr>
      </w:pPr>
      <w:r w:rsidRPr="00C440B4">
        <w:rPr>
          <w:color w:val="000000"/>
        </w:rPr>
        <w:t>земельной комиссии муниципального образования Шлиссельбургское городское поселение</w:t>
      </w:r>
    </w:p>
    <w:p w:rsidR="00EA3B1D" w:rsidRDefault="00EA3B1D" w:rsidP="00EA3B1D">
      <w:pPr>
        <w:autoSpaceDE w:val="0"/>
        <w:autoSpaceDN w:val="0"/>
        <w:adjustRightInd w:val="0"/>
        <w:jc w:val="center"/>
        <w:rPr>
          <w:color w:val="000000"/>
        </w:rPr>
      </w:pPr>
      <w:r w:rsidRPr="00C440B4">
        <w:rPr>
          <w:color w:val="000000"/>
        </w:rPr>
        <w:t>Кировского муниципального района Ленинградской области</w:t>
      </w:r>
    </w:p>
    <w:p w:rsidR="00EA3B1D" w:rsidRDefault="00EA3B1D" w:rsidP="00EA3B1D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CC4F59" w:rsidRPr="007C5ACE" w:rsidTr="00CE3019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CE3019">
            <w:pPr>
              <w:spacing w:line="360" w:lineRule="auto"/>
              <w:jc w:val="both"/>
            </w:pPr>
            <w:r w:rsidRPr="007C5ACE">
              <w:t>Председатель комиссии</w:t>
            </w:r>
          </w:p>
        </w:tc>
      </w:tr>
      <w:tr w:rsidR="00CC4F59" w:rsidRPr="007C5ACE" w:rsidTr="00CE3019">
        <w:tc>
          <w:tcPr>
            <w:tcW w:w="2628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proofErr w:type="spellStart"/>
            <w:r>
              <w:t>Гордин</w:t>
            </w:r>
            <w:proofErr w:type="spellEnd"/>
            <w:r>
              <w:t xml:space="preserve"> Валерий Игоревич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r>
              <w:t xml:space="preserve">заместитель главы администрации МО Город Шлиссельбург по местному самоуправлению и правовым вопросам </w:t>
            </w:r>
          </w:p>
        </w:tc>
      </w:tr>
      <w:tr w:rsidR="00CC4F59" w:rsidRPr="007C5ACE" w:rsidTr="00CE3019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CE3019">
            <w:pPr>
              <w:spacing w:line="360" w:lineRule="auto"/>
              <w:jc w:val="both"/>
            </w:pPr>
            <w:r>
              <w:t>Заместитель п</w:t>
            </w:r>
            <w:r w:rsidRPr="007C5ACE">
              <w:t>редседател</w:t>
            </w:r>
            <w:r>
              <w:t>я</w:t>
            </w:r>
            <w:r w:rsidRPr="007C5ACE">
              <w:t xml:space="preserve"> комиссии</w:t>
            </w:r>
          </w:p>
        </w:tc>
      </w:tr>
      <w:tr w:rsidR="00CC4F59" w:rsidRPr="007C5ACE" w:rsidTr="00CE3019">
        <w:tc>
          <w:tcPr>
            <w:tcW w:w="2628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r>
              <w:t>Филимонова Вера Викторовна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r>
              <w:t>начальник отдела градостроительства и управления муниципальным имуществом администрации МО Город Шлиссельбург</w:t>
            </w:r>
          </w:p>
        </w:tc>
      </w:tr>
      <w:tr w:rsidR="00CC4F59" w:rsidRPr="007C5ACE" w:rsidTr="00CE3019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CE3019">
            <w:pPr>
              <w:spacing w:line="360" w:lineRule="auto"/>
              <w:jc w:val="both"/>
            </w:pPr>
            <w:r>
              <w:t>Секретарь комиссии</w:t>
            </w:r>
          </w:p>
        </w:tc>
      </w:tr>
      <w:tr w:rsidR="00CC4F59" w:rsidRPr="007C5ACE" w:rsidTr="00CE3019">
        <w:tc>
          <w:tcPr>
            <w:tcW w:w="2628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proofErr w:type="spellStart"/>
            <w:r>
              <w:t>Морщинкина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r>
              <w:t>специалист первой категории отдела градостроительства и управления муниципальным имуществом администрации МО Город Шлиссельбург</w:t>
            </w:r>
          </w:p>
        </w:tc>
      </w:tr>
      <w:tr w:rsidR="00CC4F59" w:rsidRPr="007C5ACE" w:rsidTr="00CE3019">
        <w:tc>
          <w:tcPr>
            <w:tcW w:w="9571" w:type="dxa"/>
            <w:gridSpan w:val="2"/>
            <w:shd w:val="clear" w:color="auto" w:fill="auto"/>
          </w:tcPr>
          <w:p w:rsidR="00CC4F59" w:rsidRPr="007C5ACE" w:rsidRDefault="00CC4F59" w:rsidP="00CE3019">
            <w:pPr>
              <w:spacing w:line="360" w:lineRule="auto"/>
              <w:jc w:val="both"/>
            </w:pPr>
            <w:r>
              <w:t>Члены комиссии</w:t>
            </w:r>
          </w:p>
        </w:tc>
      </w:tr>
      <w:tr w:rsidR="00CC4F59" w:rsidRPr="007C5ACE" w:rsidTr="00CE3019">
        <w:tc>
          <w:tcPr>
            <w:tcW w:w="2628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r>
              <w:t>Савельева Людмила Евгеньевна</w:t>
            </w:r>
          </w:p>
        </w:tc>
        <w:tc>
          <w:tcPr>
            <w:tcW w:w="6943" w:type="dxa"/>
            <w:shd w:val="clear" w:color="auto" w:fill="auto"/>
          </w:tcPr>
          <w:p w:rsidR="00CC4F59" w:rsidRPr="007C5ACE" w:rsidRDefault="00CC4F59" w:rsidP="00CE3019">
            <w:pPr>
              <w:jc w:val="both"/>
            </w:pPr>
            <w:r>
              <w:t>главный специалист отдела градостроительства и управления муниципальным имуществом администрации МО Город Шлиссельбург</w:t>
            </w:r>
          </w:p>
        </w:tc>
      </w:tr>
      <w:tr w:rsidR="00CC4F59" w:rsidRPr="0062123C" w:rsidTr="00CE3019">
        <w:tc>
          <w:tcPr>
            <w:tcW w:w="2628" w:type="dxa"/>
            <w:shd w:val="clear" w:color="auto" w:fill="auto"/>
          </w:tcPr>
          <w:p w:rsidR="00CC4F59" w:rsidRPr="0062123C" w:rsidRDefault="00CC4F59" w:rsidP="00CC4F59">
            <w:pPr>
              <w:jc w:val="both"/>
            </w:pPr>
            <w:proofErr w:type="spellStart"/>
            <w:r>
              <w:t>Кушаковская</w:t>
            </w:r>
            <w:proofErr w:type="spellEnd"/>
            <w:r>
              <w:t xml:space="preserve"> Инга Евгеньевна</w:t>
            </w:r>
          </w:p>
        </w:tc>
        <w:tc>
          <w:tcPr>
            <w:tcW w:w="6943" w:type="dxa"/>
            <w:shd w:val="clear" w:color="auto" w:fill="auto"/>
          </w:tcPr>
          <w:p w:rsidR="00CC4F59" w:rsidRPr="0062123C" w:rsidRDefault="00CC4F59" w:rsidP="00CC4F59">
            <w:pPr>
              <w:jc w:val="both"/>
            </w:pPr>
            <w:r>
              <w:t>главный специалист-юрист отдела управления делами администрации МО Город Шлиссельбург</w:t>
            </w:r>
          </w:p>
        </w:tc>
      </w:tr>
      <w:tr w:rsidR="00CC4F59" w:rsidRPr="009A0A26" w:rsidTr="00CE3019">
        <w:tc>
          <w:tcPr>
            <w:tcW w:w="2628" w:type="dxa"/>
            <w:shd w:val="clear" w:color="auto" w:fill="auto"/>
          </w:tcPr>
          <w:p w:rsidR="00CC4F59" w:rsidRPr="009A0A26" w:rsidRDefault="00CC4F59" w:rsidP="00CC4F59">
            <w:pPr>
              <w:jc w:val="both"/>
            </w:pPr>
            <w:r>
              <w:t>Семенова Ирина Леонидовна</w:t>
            </w:r>
          </w:p>
        </w:tc>
        <w:tc>
          <w:tcPr>
            <w:tcW w:w="6943" w:type="dxa"/>
            <w:shd w:val="clear" w:color="auto" w:fill="auto"/>
          </w:tcPr>
          <w:p w:rsidR="00CC4F59" w:rsidRPr="009A0A26" w:rsidRDefault="00CC4F59" w:rsidP="00CE3019">
            <w:pPr>
              <w:jc w:val="both"/>
            </w:pPr>
            <w:r>
              <w:t>ведущий инженер МКУ «Управление городского хозяйства и обеспечения»</w:t>
            </w:r>
          </w:p>
        </w:tc>
      </w:tr>
    </w:tbl>
    <w:p w:rsidR="00EA3B1D" w:rsidRDefault="00EA3B1D" w:rsidP="00EA3B1D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EA3B1D" w:rsidSect="00D9195B">
      <w:pgSz w:w="11906" w:h="16838" w:code="9"/>
      <w:pgMar w:top="993" w:right="849" w:bottom="709" w:left="1418" w:header="0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19" w:rsidRDefault="00CE3019" w:rsidP="00393BF3">
      <w:r>
        <w:separator/>
      </w:r>
    </w:p>
  </w:endnote>
  <w:endnote w:type="continuationSeparator" w:id="0">
    <w:p w:rsidR="00CE3019" w:rsidRDefault="00CE3019" w:rsidP="003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19" w:rsidRDefault="00CE3019" w:rsidP="00393BF3">
      <w:r>
        <w:separator/>
      </w:r>
    </w:p>
  </w:footnote>
  <w:footnote w:type="continuationSeparator" w:id="0">
    <w:p w:rsidR="00CE3019" w:rsidRDefault="00CE3019" w:rsidP="0039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ADC"/>
    <w:multiLevelType w:val="hybridMultilevel"/>
    <w:tmpl w:val="394EF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3B38D1"/>
    <w:multiLevelType w:val="hybridMultilevel"/>
    <w:tmpl w:val="D744E4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450FC"/>
    <w:multiLevelType w:val="hybridMultilevel"/>
    <w:tmpl w:val="3466A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59DF"/>
    <w:multiLevelType w:val="hybridMultilevel"/>
    <w:tmpl w:val="7354E17A"/>
    <w:lvl w:ilvl="0" w:tplc="0D108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05850"/>
    <w:multiLevelType w:val="hybridMultilevel"/>
    <w:tmpl w:val="7736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2054E"/>
    <w:multiLevelType w:val="hybridMultilevel"/>
    <w:tmpl w:val="AE98A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B4618"/>
    <w:multiLevelType w:val="hybridMultilevel"/>
    <w:tmpl w:val="B1BAD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D6257"/>
    <w:multiLevelType w:val="hybridMultilevel"/>
    <w:tmpl w:val="0A1E67BA"/>
    <w:lvl w:ilvl="0" w:tplc="2B9EC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B"/>
    <w:rsid w:val="00004EC9"/>
    <w:rsid w:val="00015A2A"/>
    <w:rsid w:val="00020AC5"/>
    <w:rsid w:val="0002692E"/>
    <w:rsid w:val="0003024E"/>
    <w:rsid w:val="000335B4"/>
    <w:rsid w:val="00033BD9"/>
    <w:rsid w:val="00040350"/>
    <w:rsid w:val="000445B3"/>
    <w:rsid w:val="0004594F"/>
    <w:rsid w:val="00051A0F"/>
    <w:rsid w:val="0005472E"/>
    <w:rsid w:val="00056D2E"/>
    <w:rsid w:val="00075E7B"/>
    <w:rsid w:val="00077E8D"/>
    <w:rsid w:val="000841B0"/>
    <w:rsid w:val="0009707A"/>
    <w:rsid w:val="000A12B6"/>
    <w:rsid w:val="000A298F"/>
    <w:rsid w:val="000A2D6F"/>
    <w:rsid w:val="000A68DA"/>
    <w:rsid w:val="000B1575"/>
    <w:rsid w:val="000B28EC"/>
    <w:rsid w:val="000B57E0"/>
    <w:rsid w:val="000C05A2"/>
    <w:rsid w:val="000C4198"/>
    <w:rsid w:val="000C74C8"/>
    <w:rsid w:val="000C75D5"/>
    <w:rsid w:val="000D1E5F"/>
    <w:rsid w:val="000D324C"/>
    <w:rsid w:val="000D4781"/>
    <w:rsid w:val="000D7446"/>
    <w:rsid w:val="000D7D47"/>
    <w:rsid w:val="000E1043"/>
    <w:rsid w:val="000E4159"/>
    <w:rsid w:val="000E664F"/>
    <w:rsid w:val="000E69BC"/>
    <w:rsid w:val="000E7F8F"/>
    <w:rsid w:val="000F1A6D"/>
    <w:rsid w:val="000F21F2"/>
    <w:rsid w:val="000F2BED"/>
    <w:rsid w:val="000F4566"/>
    <w:rsid w:val="00101F65"/>
    <w:rsid w:val="00104574"/>
    <w:rsid w:val="00105E1D"/>
    <w:rsid w:val="00106C1B"/>
    <w:rsid w:val="00113CB5"/>
    <w:rsid w:val="00114FDD"/>
    <w:rsid w:val="00116D63"/>
    <w:rsid w:val="00121930"/>
    <w:rsid w:val="0012417D"/>
    <w:rsid w:val="00146829"/>
    <w:rsid w:val="00153C7A"/>
    <w:rsid w:val="001569D2"/>
    <w:rsid w:val="00164B14"/>
    <w:rsid w:val="00176C6D"/>
    <w:rsid w:val="0018105D"/>
    <w:rsid w:val="00183270"/>
    <w:rsid w:val="00183338"/>
    <w:rsid w:val="0019147A"/>
    <w:rsid w:val="001A3AB3"/>
    <w:rsid w:val="001A3D7B"/>
    <w:rsid w:val="001A7CEF"/>
    <w:rsid w:val="001B062C"/>
    <w:rsid w:val="001B27E9"/>
    <w:rsid w:val="001B7254"/>
    <w:rsid w:val="001C0C23"/>
    <w:rsid w:val="001C3963"/>
    <w:rsid w:val="001C5A01"/>
    <w:rsid w:val="001C6136"/>
    <w:rsid w:val="001C7064"/>
    <w:rsid w:val="001D0387"/>
    <w:rsid w:val="001D180E"/>
    <w:rsid w:val="001D5C1A"/>
    <w:rsid w:val="001F016F"/>
    <w:rsid w:val="001F3738"/>
    <w:rsid w:val="001F4079"/>
    <w:rsid w:val="001F4350"/>
    <w:rsid w:val="001F4C0E"/>
    <w:rsid w:val="001F545F"/>
    <w:rsid w:val="00200446"/>
    <w:rsid w:val="0020167B"/>
    <w:rsid w:val="0020485E"/>
    <w:rsid w:val="002127B2"/>
    <w:rsid w:val="00220421"/>
    <w:rsid w:val="00223527"/>
    <w:rsid w:val="002235FC"/>
    <w:rsid w:val="00233CFF"/>
    <w:rsid w:val="0023508A"/>
    <w:rsid w:val="00235808"/>
    <w:rsid w:val="00237262"/>
    <w:rsid w:val="002375EE"/>
    <w:rsid w:val="00240FDF"/>
    <w:rsid w:val="0025282A"/>
    <w:rsid w:val="00254938"/>
    <w:rsid w:val="00254A07"/>
    <w:rsid w:val="00254D87"/>
    <w:rsid w:val="00254EA1"/>
    <w:rsid w:val="00260394"/>
    <w:rsid w:val="00263816"/>
    <w:rsid w:val="002660EB"/>
    <w:rsid w:val="00272ED4"/>
    <w:rsid w:val="00276806"/>
    <w:rsid w:val="0028166C"/>
    <w:rsid w:val="00281A79"/>
    <w:rsid w:val="002863CC"/>
    <w:rsid w:val="00290E4A"/>
    <w:rsid w:val="00291A7F"/>
    <w:rsid w:val="00292F7D"/>
    <w:rsid w:val="0029466A"/>
    <w:rsid w:val="00297C6D"/>
    <w:rsid w:val="002A1F7C"/>
    <w:rsid w:val="002A72AB"/>
    <w:rsid w:val="002B4422"/>
    <w:rsid w:val="002B6F54"/>
    <w:rsid w:val="002C204C"/>
    <w:rsid w:val="002C7CEE"/>
    <w:rsid w:val="002D2515"/>
    <w:rsid w:val="002D5592"/>
    <w:rsid w:val="002E003A"/>
    <w:rsid w:val="002F1F13"/>
    <w:rsid w:val="002F778D"/>
    <w:rsid w:val="00307F4E"/>
    <w:rsid w:val="00311731"/>
    <w:rsid w:val="003135A0"/>
    <w:rsid w:val="003154E3"/>
    <w:rsid w:val="003203CE"/>
    <w:rsid w:val="00321A4E"/>
    <w:rsid w:val="00322C49"/>
    <w:rsid w:val="00325480"/>
    <w:rsid w:val="003307D3"/>
    <w:rsid w:val="0035197E"/>
    <w:rsid w:val="003564E5"/>
    <w:rsid w:val="003612AF"/>
    <w:rsid w:val="003722CD"/>
    <w:rsid w:val="003802AE"/>
    <w:rsid w:val="0038128A"/>
    <w:rsid w:val="00381BD6"/>
    <w:rsid w:val="00393BF3"/>
    <w:rsid w:val="003964F2"/>
    <w:rsid w:val="003A0471"/>
    <w:rsid w:val="003B5C29"/>
    <w:rsid w:val="003C22A4"/>
    <w:rsid w:val="003C3ACB"/>
    <w:rsid w:val="003C59B9"/>
    <w:rsid w:val="003C5DC3"/>
    <w:rsid w:val="003D39F0"/>
    <w:rsid w:val="003D5A07"/>
    <w:rsid w:val="003D5D6A"/>
    <w:rsid w:val="003E3F6C"/>
    <w:rsid w:val="003F05F1"/>
    <w:rsid w:val="003F57BC"/>
    <w:rsid w:val="00401E83"/>
    <w:rsid w:val="00402BBC"/>
    <w:rsid w:val="00402E6B"/>
    <w:rsid w:val="00423482"/>
    <w:rsid w:val="00435278"/>
    <w:rsid w:val="0043583F"/>
    <w:rsid w:val="00440888"/>
    <w:rsid w:val="00441A94"/>
    <w:rsid w:val="00445C53"/>
    <w:rsid w:val="00447A09"/>
    <w:rsid w:val="0045091E"/>
    <w:rsid w:val="00451FCB"/>
    <w:rsid w:val="00452816"/>
    <w:rsid w:val="00452D5B"/>
    <w:rsid w:val="00453EF5"/>
    <w:rsid w:val="004540A6"/>
    <w:rsid w:val="00461829"/>
    <w:rsid w:val="00467AC0"/>
    <w:rsid w:val="004722A3"/>
    <w:rsid w:val="0047309B"/>
    <w:rsid w:val="0047539B"/>
    <w:rsid w:val="004801AA"/>
    <w:rsid w:val="004826B7"/>
    <w:rsid w:val="0048301A"/>
    <w:rsid w:val="004863D1"/>
    <w:rsid w:val="00490B0D"/>
    <w:rsid w:val="00491A30"/>
    <w:rsid w:val="004926A2"/>
    <w:rsid w:val="004A63F2"/>
    <w:rsid w:val="004B6C44"/>
    <w:rsid w:val="004B7E7B"/>
    <w:rsid w:val="004C5B9E"/>
    <w:rsid w:val="004D5716"/>
    <w:rsid w:val="004D6BAB"/>
    <w:rsid w:val="004E2F2A"/>
    <w:rsid w:val="004E39AF"/>
    <w:rsid w:val="004E40F1"/>
    <w:rsid w:val="004E4B1B"/>
    <w:rsid w:val="004E547A"/>
    <w:rsid w:val="00501FDE"/>
    <w:rsid w:val="00502B6A"/>
    <w:rsid w:val="00506C94"/>
    <w:rsid w:val="005103EB"/>
    <w:rsid w:val="00510E48"/>
    <w:rsid w:val="005131A8"/>
    <w:rsid w:val="00513390"/>
    <w:rsid w:val="0051686A"/>
    <w:rsid w:val="005201F5"/>
    <w:rsid w:val="0052689D"/>
    <w:rsid w:val="005276C2"/>
    <w:rsid w:val="00533908"/>
    <w:rsid w:val="00534FBE"/>
    <w:rsid w:val="00535A92"/>
    <w:rsid w:val="00540695"/>
    <w:rsid w:val="00543958"/>
    <w:rsid w:val="00554565"/>
    <w:rsid w:val="00561B9C"/>
    <w:rsid w:val="00563D1B"/>
    <w:rsid w:val="005666D1"/>
    <w:rsid w:val="00566A69"/>
    <w:rsid w:val="005679A4"/>
    <w:rsid w:val="00567E93"/>
    <w:rsid w:val="00573549"/>
    <w:rsid w:val="00573C8A"/>
    <w:rsid w:val="00576B18"/>
    <w:rsid w:val="00592DF3"/>
    <w:rsid w:val="005A4D33"/>
    <w:rsid w:val="005B27DD"/>
    <w:rsid w:val="005B2979"/>
    <w:rsid w:val="005B2F02"/>
    <w:rsid w:val="005B42C6"/>
    <w:rsid w:val="005B6C0A"/>
    <w:rsid w:val="005C1EF3"/>
    <w:rsid w:val="005C20D7"/>
    <w:rsid w:val="005C25BA"/>
    <w:rsid w:val="005C4DEA"/>
    <w:rsid w:val="005D08D1"/>
    <w:rsid w:val="005D3718"/>
    <w:rsid w:val="005E7B6E"/>
    <w:rsid w:val="005F0C40"/>
    <w:rsid w:val="005F1FD2"/>
    <w:rsid w:val="00604ADE"/>
    <w:rsid w:val="00607C9F"/>
    <w:rsid w:val="006131B8"/>
    <w:rsid w:val="00614432"/>
    <w:rsid w:val="0062007A"/>
    <w:rsid w:val="00622854"/>
    <w:rsid w:val="00622E56"/>
    <w:rsid w:val="00622F97"/>
    <w:rsid w:val="00624CD2"/>
    <w:rsid w:val="00624EE6"/>
    <w:rsid w:val="0062582F"/>
    <w:rsid w:val="0063199B"/>
    <w:rsid w:val="00632A13"/>
    <w:rsid w:val="006402EC"/>
    <w:rsid w:val="00656DC6"/>
    <w:rsid w:val="00657290"/>
    <w:rsid w:val="00657916"/>
    <w:rsid w:val="00662962"/>
    <w:rsid w:val="0066298F"/>
    <w:rsid w:val="00664FDF"/>
    <w:rsid w:val="006806AD"/>
    <w:rsid w:val="00691D51"/>
    <w:rsid w:val="00695AA1"/>
    <w:rsid w:val="00697154"/>
    <w:rsid w:val="006A240A"/>
    <w:rsid w:val="006A452D"/>
    <w:rsid w:val="006B2257"/>
    <w:rsid w:val="006B57EE"/>
    <w:rsid w:val="006C2433"/>
    <w:rsid w:val="006D19AE"/>
    <w:rsid w:val="006D2CBB"/>
    <w:rsid w:val="006E02B3"/>
    <w:rsid w:val="006E13C0"/>
    <w:rsid w:val="006E15FD"/>
    <w:rsid w:val="006E2440"/>
    <w:rsid w:val="006E3558"/>
    <w:rsid w:val="006E5D29"/>
    <w:rsid w:val="007023F6"/>
    <w:rsid w:val="00703EEB"/>
    <w:rsid w:val="00714076"/>
    <w:rsid w:val="0071415F"/>
    <w:rsid w:val="00714E57"/>
    <w:rsid w:val="00715614"/>
    <w:rsid w:val="007161ED"/>
    <w:rsid w:val="007227D5"/>
    <w:rsid w:val="0072538E"/>
    <w:rsid w:val="00735A93"/>
    <w:rsid w:val="007453F4"/>
    <w:rsid w:val="00745AA6"/>
    <w:rsid w:val="007549B0"/>
    <w:rsid w:val="0075608F"/>
    <w:rsid w:val="007602B2"/>
    <w:rsid w:val="00765A16"/>
    <w:rsid w:val="00780370"/>
    <w:rsid w:val="0078150D"/>
    <w:rsid w:val="00782ECF"/>
    <w:rsid w:val="00793F7D"/>
    <w:rsid w:val="007950DA"/>
    <w:rsid w:val="00795CD3"/>
    <w:rsid w:val="00796047"/>
    <w:rsid w:val="0079730D"/>
    <w:rsid w:val="00797497"/>
    <w:rsid w:val="007976DC"/>
    <w:rsid w:val="007A0B11"/>
    <w:rsid w:val="007A14AC"/>
    <w:rsid w:val="007A15B7"/>
    <w:rsid w:val="007A7592"/>
    <w:rsid w:val="007B500D"/>
    <w:rsid w:val="007C02E3"/>
    <w:rsid w:val="007C388F"/>
    <w:rsid w:val="007C50DE"/>
    <w:rsid w:val="007D73A8"/>
    <w:rsid w:val="007E1F5B"/>
    <w:rsid w:val="007E5D60"/>
    <w:rsid w:val="007F1368"/>
    <w:rsid w:val="007F5C72"/>
    <w:rsid w:val="007F6ED0"/>
    <w:rsid w:val="00805082"/>
    <w:rsid w:val="00817CBF"/>
    <w:rsid w:val="00820C3D"/>
    <w:rsid w:val="008268D1"/>
    <w:rsid w:val="0083647E"/>
    <w:rsid w:val="00843E71"/>
    <w:rsid w:val="00854FF9"/>
    <w:rsid w:val="00862249"/>
    <w:rsid w:val="00864AB1"/>
    <w:rsid w:val="008703D2"/>
    <w:rsid w:val="00881C73"/>
    <w:rsid w:val="00884E94"/>
    <w:rsid w:val="008855C8"/>
    <w:rsid w:val="00891110"/>
    <w:rsid w:val="00894B23"/>
    <w:rsid w:val="008A16C5"/>
    <w:rsid w:val="008B3E8E"/>
    <w:rsid w:val="008B47D6"/>
    <w:rsid w:val="008B5C6B"/>
    <w:rsid w:val="008C0DF3"/>
    <w:rsid w:val="008D2000"/>
    <w:rsid w:val="008D28FB"/>
    <w:rsid w:val="008E0155"/>
    <w:rsid w:val="008E09E9"/>
    <w:rsid w:val="008E2D49"/>
    <w:rsid w:val="008E2E73"/>
    <w:rsid w:val="008E6923"/>
    <w:rsid w:val="008F768B"/>
    <w:rsid w:val="00903BE7"/>
    <w:rsid w:val="00913456"/>
    <w:rsid w:val="00913A21"/>
    <w:rsid w:val="00920886"/>
    <w:rsid w:val="0092446A"/>
    <w:rsid w:val="009253BC"/>
    <w:rsid w:val="00930140"/>
    <w:rsid w:val="009306FE"/>
    <w:rsid w:val="00932953"/>
    <w:rsid w:val="009415BC"/>
    <w:rsid w:val="00944A66"/>
    <w:rsid w:val="0095349B"/>
    <w:rsid w:val="00954743"/>
    <w:rsid w:val="00967EB3"/>
    <w:rsid w:val="009823FC"/>
    <w:rsid w:val="00990AB1"/>
    <w:rsid w:val="009A0417"/>
    <w:rsid w:val="009A62C9"/>
    <w:rsid w:val="009B3AB6"/>
    <w:rsid w:val="009B4CC6"/>
    <w:rsid w:val="009B4DCB"/>
    <w:rsid w:val="009B5F2F"/>
    <w:rsid w:val="009B7DF4"/>
    <w:rsid w:val="009C5D88"/>
    <w:rsid w:val="009D19BB"/>
    <w:rsid w:val="009D46A8"/>
    <w:rsid w:val="009D4D8C"/>
    <w:rsid w:val="009D7E23"/>
    <w:rsid w:val="009E02FA"/>
    <w:rsid w:val="009E21D4"/>
    <w:rsid w:val="009E6B42"/>
    <w:rsid w:val="009E7378"/>
    <w:rsid w:val="009F106A"/>
    <w:rsid w:val="009F243E"/>
    <w:rsid w:val="009F51FD"/>
    <w:rsid w:val="009F7C10"/>
    <w:rsid w:val="00A008A8"/>
    <w:rsid w:val="00A02825"/>
    <w:rsid w:val="00A07899"/>
    <w:rsid w:val="00A161A2"/>
    <w:rsid w:val="00A17E5B"/>
    <w:rsid w:val="00A23B6B"/>
    <w:rsid w:val="00A32D46"/>
    <w:rsid w:val="00A33C95"/>
    <w:rsid w:val="00A346AB"/>
    <w:rsid w:val="00A3536B"/>
    <w:rsid w:val="00A43CAF"/>
    <w:rsid w:val="00A50476"/>
    <w:rsid w:val="00A52B1D"/>
    <w:rsid w:val="00A54629"/>
    <w:rsid w:val="00A55D7D"/>
    <w:rsid w:val="00A56576"/>
    <w:rsid w:val="00A60F04"/>
    <w:rsid w:val="00A61109"/>
    <w:rsid w:val="00A61692"/>
    <w:rsid w:val="00A62BC2"/>
    <w:rsid w:val="00A63D5A"/>
    <w:rsid w:val="00A67E1E"/>
    <w:rsid w:val="00A83E02"/>
    <w:rsid w:val="00A92B77"/>
    <w:rsid w:val="00A94DDF"/>
    <w:rsid w:val="00AB1E0A"/>
    <w:rsid w:val="00AB43C4"/>
    <w:rsid w:val="00AB518C"/>
    <w:rsid w:val="00AB585B"/>
    <w:rsid w:val="00AC3F76"/>
    <w:rsid w:val="00AC6838"/>
    <w:rsid w:val="00AD02AC"/>
    <w:rsid w:val="00AD1FA3"/>
    <w:rsid w:val="00AD2F79"/>
    <w:rsid w:val="00AD6203"/>
    <w:rsid w:val="00AF3086"/>
    <w:rsid w:val="00B03154"/>
    <w:rsid w:val="00B0423B"/>
    <w:rsid w:val="00B11D48"/>
    <w:rsid w:val="00B1390E"/>
    <w:rsid w:val="00B157E3"/>
    <w:rsid w:val="00B210F5"/>
    <w:rsid w:val="00B2725E"/>
    <w:rsid w:val="00B3142C"/>
    <w:rsid w:val="00B33FA6"/>
    <w:rsid w:val="00B345FF"/>
    <w:rsid w:val="00B42FB8"/>
    <w:rsid w:val="00B47077"/>
    <w:rsid w:val="00B50642"/>
    <w:rsid w:val="00B511B3"/>
    <w:rsid w:val="00B53350"/>
    <w:rsid w:val="00B549CD"/>
    <w:rsid w:val="00B721C2"/>
    <w:rsid w:val="00B737AB"/>
    <w:rsid w:val="00B779AA"/>
    <w:rsid w:val="00B77A4A"/>
    <w:rsid w:val="00B80AEB"/>
    <w:rsid w:val="00B80B04"/>
    <w:rsid w:val="00B812A1"/>
    <w:rsid w:val="00B8772D"/>
    <w:rsid w:val="00B93010"/>
    <w:rsid w:val="00B950E4"/>
    <w:rsid w:val="00B96742"/>
    <w:rsid w:val="00BA0D83"/>
    <w:rsid w:val="00BA436A"/>
    <w:rsid w:val="00BB1171"/>
    <w:rsid w:val="00BB1368"/>
    <w:rsid w:val="00BB3F2F"/>
    <w:rsid w:val="00BC3D57"/>
    <w:rsid w:val="00BD27B3"/>
    <w:rsid w:val="00BE431C"/>
    <w:rsid w:val="00BE4586"/>
    <w:rsid w:val="00BF0314"/>
    <w:rsid w:val="00BF0664"/>
    <w:rsid w:val="00BF10B2"/>
    <w:rsid w:val="00BF60BE"/>
    <w:rsid w:val="00BF7561"/>
    <w:rsid w:val="00BF7C65"/>
    <w:rsid w:val="00C0009C"/>
    <w:rsid w:val="00C02A73"/>
    <w:rsid w:val="00C039DD"/>
    <w:rsid w:val="00C03CEB"/>
    <w:rsid w:val="00C13432"/>
    <w:rsid w:val="00C142A2"/>
    <w:rsid w:val="00C23810"/>
    <w:rsid w:val="00C2624D"/>
    <w:rsid w:val="00C3598D"/>
    <w:rsid w:val="00C40973"/>
    <w:rsid w:val="00C440B4"/>
    <w:rsid w:val="00C55C22"/>
    <w:rsid w:val="00C61BD6"/>
    <w:rsid w:val="00C634B6"/>
    <w:rsid w:val="00C671F3"/>
    <w:rsid w:val="00C76551"/>
    <w:rsid w:val="00C77B20"/>
    <w:rsid w:val="00C82977"/>
    <w:rsid w:val="00C9171F"/>
    <w:rsid w:val="00C92FF6"/>
    <w:rsid w:val="00C93CBB"/>
    <w:rsid w:val="00C94501"/>
    <w:rsid w:val="00CA0EBE"/>
    <w:rsid w:val="00CA35F3"/>
    <w:rsid w:val="00CA6CBC"/>
    <w:rsid w:val="00CC4F59"/>
    <w:rsid w:val="00CC5860"/>
    <w:rsid w:val="00CD3AAF"/>
    <w:rsid w:val="00CD3DB2"/>
    <w:rsid w:val="00CD4B3A"/>
    <w:rsid w:val="00CE1B08"/>
    <w:rsid w:val="00CE3019"/>
    <w:rsid w:val="00CE4453"/>
    <w:rsid w:val="00CF3504"/>
    <w:rsid w:val="00D0396C"/>
    <w:rsid w:val="00D106B4"/>
    <w:rsid w:val="00D15D34"/>
    <w:rsid w:val="00D1790A"/>
    <w:rsid w:val="00D2182B"/>
    <w:rsid w:val="00D21E80"/>
    <w:rsid w:val="00D23834"/>
    <w:rsid w:val="00D244D2"/>
    <w:rsid w:val="00D25FBD"/>
    <w:rsid w:val="00D302AD"/>
    <w:rsid w:val="00D341CD"/>
    <w:rsid w:val="00D36864"/>
    <w:rsid w:val="00D41D3D"/>
    <w:rsid w:val="00D50BFD"/>
    <w:rsid w:val="00D51FC4"/>
    <w:rsid w:val="00D53BB3"/>
    <w:rsid w:val="00D54D6A"/>
    <w:rsid w:val="00D604C4"/>
    <w:rsid w:val="00D66945"/>
    <w:rsid w:val="00D73DF3"/>
    <w:rsid w:val="00D82EDE"/>
    <w:rsid w:val="00D9195B"/>
    <w:rsid w:val="00D935ED"/>
    <w:rsid w:val="00DA0239"/>
    <w:rsid w:val="00DA2A51"/>
    <w:rsid w:val="00DA50C3"/>
    <w:rsid w:val="00DC5582"/>
    <w:rsid w:val="00DE02C1"/>
    <w:rsid w:val="00DE5F6D"/>
    <w:rsid w:val="00DF4D65"/>
    <w:rsid w:val="00DF6841"/>
    <w:rsid w:val="00DF7BDA"/>
    <w:rsid w:val="00E00192"/>
    <w:rsid w:val="00E0583E"/>
    <w:rsid w:val="00E0712A"/>
    <w:rsid w:val="00E10835"/>
    <w:rsid w:val="00E11180"/>
    <w:rsid w:val="00E16CF0"/>
    <w:rsid w:val="00E16E65"/>
    <w:rsid w:val="00E24169"/>
    <w:rsid w:val="00E32FF5"/>
    <w:rsid w:val="00E352B1"/>
    <w:rsid w:val="00E44F45"/>
    <w:rsid w:val="00E527C8"/>
    <w:rsid w:val="00E5625C"/>
    <w:rsid w:val="00E62888"/>
    <w:rsid w:val="00E6725B"/>
    <w:rsid w:val="00E73714"/>
    <w:rsid w:val="00E744CA"/>
    <w:rsid w:val="00E74BA5"/>
    <w:rsid w:val="00E818BA"/>
    <w:rsid w:val="00E830CC"/>
    <w:rsid w:val="00E83A32"/>
    <w:rsid w:val="00E97041"/>
    <w:rsid w:val="00E979F7"/>
    <w:rsid w:val="00EA3B1D"/>
    <w:rsid w:val="00EB0573"/>
    <w:rsid w:val="00EB2D7E"/>
    <w:rsid w:val="00EC234C"/>
    <w:rsid w:val="00EC4677"/>
    <w:rsid w:val="00EC7421"/>
    <w:rsid w:val="00ED5C44"/>
    <w:rsid w:val="00ED6423"/>
    <w:rsid w:val="00EE32F3"/>
    <w:rsid w:val="00EE56EB"/>
    <w:rsid w:val="00F0128A"/>
    <w:rsid w:val="00F02E35"/>
    <w:rsid w:val="00F07374"/>
    <w:rsid w:val="00F13037"/>
    <w:rsid w:val="00F15F9C"/>
    <w:rsid w:val="00F16391"/>
    <w:rsid w:val="00F16DB6"/>
    <w:rsid w:val="00F2036E"/>
    <w:rsid w:val="00F23926"/>
    <w:rsid w:val="00F252A3"/>
    <w:rsid w:val="00F27C74"/>
    <w:rsid w:val="00F339EB"/>
    <w:rsid w:val="00F344A3"/>
    <w:rsid w:val="00F359F3"/>
    <w:rsid w:val="00F43947"/>
    <w:rsid w:val="00F4790C"/>
    <w:rsid w:val="00F532CD"/>
    <w:rsid w:val="00F555B9"/>
    <w:rsid w:val="00F56D33"/>
    <w:rsid w:val="00F61EA4"/>
    <w:rsid w:val="00F63055"/>
    <w:rsid w:val="00F72AE3"/>
    <w:rsid w:val="00F76DD5"/>
    <w:rsid w:val="00F84751"/>
    <w:rsid w:val="00F851D8"/>
    <w:rsid w:val="00F87F40"/>
    <w:rsid w:val="00F93125"/>
    <w:rsid w:val="00F93F59"/>
    <w:rsid w:val="00F9667A"/>
    <w:rsid w:val="00F96AF4"/>
    <w:rsid w:val="00FA281A"/>
    <w:rsid w:val="00FA6F30"/>
    <w:rsid w:val="00FB487E"/>
    <w:rsid w:val="00FD3F08"/>
    <w:rsid w:val="00FE007C"/>
    <w:rsid w:val="00FE2AE7"/>
    <w:rsid w:val="00FE5E31"/>
    <w:rsid w:val="00FF0D91"/>
    <w:rsid w:val="00FF58AA"/>
    <w:rsid w:val="00FF5D6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725B"/>
    <w:rPr>
      <w:rFonts w:cs="Times New Roman"/>
      <w:color w:val="6666CC"/>
      <w:u w:val="none"/>
      <w:effect w:val="none"/>
    </w:rPr>
  </w:style>
  <w:style w:type="character" w:styleId="a4">
    <w:name w:val="Strong"/>
    <w:uiPriority w:val="22"/>
    <w:qFormat/>
    <w:rsid w:val="00E6725B"/>
    <w:rPr>
      <w:rFonts w:cs="Times New Roman"/>
      <w:b/>
      <w:bCs/>
    </w:rPr>
  </w:style>
  <w:style w:type="paragraph" w:customStyle="1" w:styleId="ConsNormal">
    <w:name w:val="ConsNormal"/>
    <w:rsid w:val="00AC3F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C3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7950DA"/>
    <w:pPr>
      <w:ind w:left="4700"/>
      <w:jc w:val="center"/>
    </w:pPr>
    <w:rPr>
      <w:sz w:val="28"/>
    </w:rPr>
  </w:style>
  <w:style w:type="paragraph" w:styleId="a6">
    <w:name w:val="Balloon Text"/>
    <w:basedOn w:val="a"/>
    <w:semiHidden/>
    <w:rsid w:val="00A50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AB43C4"/>
    <w:rPr>
      <w:rFonts w:ascii="Cambria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AB43C4"/>
    <w:rPr>
      <w:rFonts w:cs="Times New Roman"/>
      <w:i/>
      <w:iCs/>
    </w:rPr>
  </w:style>
  <w:style w:type="paragraph" w:styleId="a8">
    <w:name w:val="Title"/>
    <w:basedOn w:val="a"/>
    <w:next w:val="a"/>
    <w:link w:val="a9"/>
    <w:qFormat/>
    <w:rsid w:val="00AB43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locked/>
    <w:rsid w:val="00AB43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1">
    <w:name w:val="Без интервала1"/>
    <w:rsid w:val="00AB43C4"/>
    <w:rPr>
      <w:sz w:val="24"/>
      <w:szCs w:val="24"/>
    </w:rPr>
  </w:style>
  <w:style w:type="character" w:customStyle="1" w:styleId="12">
    <w:name w:val="Слабое выделение1"/>
    <w:rsid w:val="00AB43C4"/>
    <w:rPr>
      <w:rFonts w:cs="Times New Roman"/>
      <w:i/>
      <w:iCs/>
      <w:color w:val="808080"/>
    </w:rPr>
  </w:style>
  <w:style w:type="character" w:customStyle="1" w:styleId="13">
    <w:name w:val="Сильное выделение1"/>
    <w:rsid w:val="00AB43C4"/>
    <w:rPr>
      <w:rFonts w:cs="Times New Roman"/>
      <w:b/>
      <w:bCs/>
      <w:i/>
      <w:iCs/>
      <w:color w:val="4F81BD"/>
    </w:rPr>
  </w:style>
  <w:style w:type="paragraph" w:customStyle="1" w:styleId="ConsPlusNonformat">
    <w:name w:val="ConsPlusNonformat"/>
    <w:uiPriority w:val="99"/>
    <w:rsid w:val="00B314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"/>
    <w:basedOn w:val="a"/>
    <w:link w:val="ab"/>
    <w:rsid w:val="003307D3"/>
    <w:pPr>
      <w:spacing w:after="120"/>
    </w:pPr>
  </w:style>
  <w:style w:type="character" w:customStyle="1" w:styleId="ab">
    <w:name w:val="Основной текст Знак"/>
    <w:link w:val="aa"/>
    <w:locked/>
    <w:rsid w:val="003307D3"/>
    <w:rPr>
      <w:rFonts w:cs="Times New Roman"/>
      <w:sz w:val="24"/>
      <w:szCs w:val="24"/>
    </w:rPr>
  </w:style>
  <w:style w:type="paragraph" w:customStyle="1" w:styleId="14">
    <w:name w:val="Абзац списка1"/>
    <w:basedOn w:val="a"/>
    <w:rsid w:val="005B2979"/>
    <w:pPr>
      <w:ind w:left="720"/>
      <w:contextualSpacing/>
    </w:pPr>
  </w:style>
  <w:style w:type="paragraph" w:styleId="ac">
    <w:name w:val="header"/>
    <w:basedOn w:val="a"/>
    <w:link w:val="ad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93BF3"/>
    <w:rPr>
      <w:sz w:val="24"/>
      <w:szCs w:val="24"/>
    </w:rPr>
  </w:style>
  <w:style w:type="paragraph" w:styleId="ae">
    <w:name w:val="footer"/>
    <w:basedOn w:val="a"/>
    <w:link w:val="af"/>
    <w:uiPriority w:val="99"/>
    <w:rsid w:val="0039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93BF3"/>
    <w:rPr>
      <w:sz w:val="24"/>
      <w:szCs w:val="24"/>
    </w:rPr>
  </w:style>
  <w:style w:type="table" w:styleId="af0">
    <w:name w:val="Table Grid"/>
    <w:basedOn w:val="a1"/>
    <w:rsid w:val="00B272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106B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f1">
    <w:name w:val="Знак Знак Знак"/>
    <w:basedOn w:val="a"/>
    <w:rsid w:val="00D106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47539B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D302A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FA281A"/>
    <w:rPr>
      <w:sz w:val="24"/>
      <w:szCs w:val="24"/>
    </w:rPr>
  </w:style>
  <w:style w:type="paragraph" w:styleId="af4">
    <w:name w:val="List Paragraph"/>
    <w:basedOn w:val="a"/>
    <w:uiPriority w:val="34"/>
    <w:qFormat/>
    <w:rsid w:val="005201F5"/>
    <w:pPr>
      <w:ind w:left="720"/>
      <w:contextualSpacing/>
    </w:pPr>
  </w:style>
  <w:style w:type="paragraph" w:styleId="af5">
    <w:name w:val="footnote text"/>
    <w:basedOn w:val="a"/>
    <w:link w:val="af6"/>
    <w:rsid w:val="000F21F2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0F21F2"/>
  </w:style>
  <w:style w:type="character" w:styleId="af7">
    <w:name w:val="footnote reference"/>
    <w:basedOn w:val="a0"/>
    <w:rsid w:val="000F21F2"/>
    <w:rPr>
      <w:vertAlign w:val="superscript"/>
    </w:rPr>
  </w:style>
  <w:style w:type="paragraph" w:customStyle="1" w:styleId="ConsPlusTitle">
    <w:name w:val="ConsPlusTitle"/>
    <w:rsid w:val="005666D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D9EBDA6FB676134896C6794E210B86794AB968B151E9C89BA529E5261501415702D7EB564BD9816AF5E2DF02g0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EF0D-9C25-4D21-B874-B97817C3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1921</Words>
  <Characters>15678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17564</CharactersWithSpaces>
  <SharedDoc>false</SharedDoc>
  <HLinks>
    <vt:vector size="144" baseType="variant">
      <vt:variant>
        <vt:i4>3735649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consultantplus://offline/main?base=LAW;n=103069;fld=134;dst=100338</vt:lpwstr>
      </vt:variant>
      <vt:variant>
        <vt:lpwstr/>
      </vt:variant>
      <vt:variant>
        <vt:i4>7798903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consultantplus://offline/main?base=LAW;n=103069;fld=134</vt:lpwstr>
      </vt:variant>
      <vt:variant>
        <vt:lpwstr/>
      </vt:variant>
      <vt:variant>
        <vt:i4>3539040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consultantplus://offline/main?base=LAW;n=103069;fld=134;dst=100125</vt:lpwstr>
      </vt:variant>
      <vt:variant>
        <vt:lpwstr/>
      </vt:variant>
      <vt:variant>
        <vt:i4>4521988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consultantplus://offline/ref=AD23190E2530379BEE11F4542C62738272941677E7D7C047E95673B71D16iCF</vt:lpwstr>
      </vt:variant>
      <vt:variant>
        <vt:lpwstr/>
      </vt:variant>
      <vt:variant>
        <vt:i4>7864382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consultantplus://offline/ref=AD23190E2530379BEE11F4542C62738272941677E7D7C047E95673B71D6C138C7FE3F5F2D4EF39BB11i6F</vt:lpwstr>
      </vt:variant>
      <vt:variant>
        <vt:lpwstr/>
      </vt:variant>
      <vt:variant>
        <vt:i4>7864368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consultantplus://offline/ref=AD23190E2530379BEE11F4542C62738272941677E7D7C047E95673B71D6C138C7FE3F5F2D4EF39B811iBF</vt:lpwstr>
      </vt:variant>
      <vt:variant>
        <vt:lpwstr/>
      </vt:variant>
      <vt:variant>
        <vt:i4>7864419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consultantplus://offline/ref=AD23190E2530379BEE11F4542C62738272941677E7D7C047E95673B71D6C138C7FE3F5F2D4EF39B911i0F</vt:lpwstr>
      </vt:variant>
      <vt:variant>
        <vt:lpwstr/>
      </vt:variant>
      <vt:variant>
        <vt:i4>7864381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consultantplus://offline/ref=AD23190E2530379BEE11F4542C62738272941677E7D7C047E95673B71D6C138C7FE3F5F2D4EE3BB911i6F</vt:lpwstr>
      </vt:variant>
      <vt:variant>
        <vt:lpwstr/>
      </vt:variant>
      <vt:variant>
        <vt:i4>7864382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consultantplus://offline/ref=AD23190E2530379BEE11F4542C62738272941677E7D7C047E95673B71D6C138C7FE3F5F2D4EF39BF11i2F</vt:lpwstr>
      </vt:variant>
      <vt:variant>
        <vt:lpwstr/>
      </vt:variant>
      <vt:variant>
        <vt:i4>7864431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consultantplus://offline/ref=AD23190E2530379BEE11F4542C62738272941677E7D7C047E95673B71D6C138C7FE3F5F2D4EF39BD11iAF</vt:lpwstr>
      </vt:variant>
      <vt:variant>
        <vt:lpwstr/>
      </vt:variant>
      <vt:variant>
        <vt:i4>7864382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consultantplus://offline/ref=AD23190E2530379BEE11F4542C62738272941677E7D7C047E95673B71D6C138C7FE3F5F2D4EF39BD11i0F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consultantplus://offline/ref=AD23190E2530379BEE11F4542C62738272991F78E4D5C047E95673B71D6C138C7FE3F5F2D4ED3AB811i2F</vt:lpwstr>
      </vt:variant>
      <vt:variant>
        <vt:lpwstr/>
      </vt:variant>
      <vt:variant>
        <vt:i4>2490470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consultantplus://offline/ref=D38CB0640E3CA8B906C09F395CCECE77728E33CF280E77E4AAD82A9C79F2C66217EABAE11BC21A5E22D1G</vt:lpwstr>
      </vt:variant>
      <vt:variant>
        <vt:lpwstr/>
      </vt:variant>
      <vt:variant>
        <vt:i4>4718676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2490474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consultantplus://offline/ref=D38CB0640E3CA8B906C09F395CCECE77728B35CF2B0A77E4AAD82A9C79F2C66217EABAE11BC21B5B22DFG</vt:lpwstr>
      </vt:variant>
      <vt:variant>
        <vt:lpwstr/>
      </vt:variant>
      <vt:variant>
        <vt:i4>2490471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consultantplus://offline/ref=D38CB0640E3CA8B906C09F395CCECE77728B35CF2B0A77E4AAD82A9C79F2C66217EABAE11BC21B5822D1G</vt:lpwstr>
      </vt:variant>
      <vt:variant>
        <vt:lpwstr/>
      </vt:variant>
      <vt:variant>
        <vt:i4>4718676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consultantplus://offline/ref=DEFD89994FD332E7ECC65628BEDFCEB805BA8E8AEE7ED7DD53747D6296j540K</vt:lpwstr>
      </vt:variant>
      <vt:variant>
        <vt:lpwstr/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http://moshlisselburg.ru/images/stories/administr/2011/01/polozsh.doc</vt:lpwstr>
      </vt:variant>
      <vt:variant>
        <vt:lpwstr/>
      </vt:variant>
      <vt:variant>
        <vt:i4>7602270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mga.lenobl.ru%2FFiles%2Ffile%2Freglament.doc&amp;lr=2&amp;text=%D0%A0%D0%B5%D0%B3%D0%BB%D0%B0%D0%BC%D0%B5%D0%BD%D1%82%20%D0%BE%20%D0%BF%D1%80%D0%BE%D0%B2%D0%B5%D0%B4%D0%B5%D0%BD%D0%B8%D0%B8%20%D0%BC%D1%83%D0%BD%D0%B8%D1%86%D0%B8%D0%BF%D0%B0%D0%BB%D1%8C%D0%BD%D0%BE%D0%B3%D0%BE%20%D0%B7%D0%B5%D0%BC%D0%B5%D0%BB%D1%8C%D0%BD%D0%BE%D0%B3%D0%BE%20%D0%BA%D0%BE%D0%BD%D1%82%D1%80%D0%BE%D0%BB%D1%8F&amp;l10n=ru&amp;mime=doc&amp;sign=84c269a4d3c3cd815fd6947a3f4cfdcc&amp;keyno=0</vt:lpwstr>
      </vt:variant>
      <vt:variant>
        <vt:lpwstr>YANDEX_19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Е.В. Дорина</dc:creator>
  <cp:lastModifiedBy>User</cp:lastModifiedBy>
  <cp:revision>3</cp:revision>
  <cp:lastPrinted>2019-10-07T07:18:00Z</cp:lastPrinted>
  <dcterms:created xsi:type="dcterms:W3CDTF">2019-10-10T07:13:00Z</dcterms:created>
  <dcterms:modified xsi:type="dcterms:W3CDTF">2019-10-10T07:15:00Z</dcterms:modified>
</cp:coreProperties>
</file>